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8F15" w14:textId="77777777" w:rsidR="00B77688" w:rsidRPr="00D81366" w:rsidRDefault="00B77688">
      <w:pPr>
        <w:pStyle w:val="Heading1"/>
        <w:keepNext w:val="0"/>
        <w:pageBreakBefore/>
        <w:rPr>
          <w:vanish/>
          <w:specVanish/>
        </w:rPr>
      </w:pPr>
      <w:r>
        <w:t>Key information about the home</w:t>
      </w:r>
    </w:p>
    <w:p w14:paraId="057D0A99" w14:textId="77777777" w:rsidR="00B77688" w:rsidRDefault="00B77688">
      <w:r>
        <w:t xml:space="preserve"> There are variations of shared ownership models which have different features. The model of shared ownership may vary depending on:</w:t>
      </w:r>
    </w:p>
    <w:p w14:paraId="290C4DB3" w14:textId="77777777" w:rsidR="00B77688" w:rsidRDefault="00B77688">
      <w:pPr>
        <w:pStyle w:val="ListParagraph"/>
        <w:numPr>
          <w:ilvl w:val="0"/>
          <w:numId w:val="3"/>
        </w:numPr>
      </w:pPr>
      <w:r>
        <w:rPr>
          <w:color w:val="000000"/>
        </w:rPr>
        <w:t>what rules were in place at the time the home was funded or planning permission granted</w:t>
      </w:r>
    </w:p>
    <w:p w14:paraId="580D95C1" w14:textId="77777777" w:rsidR="00B77688" w:rsidRDefault="00B77688">
      <w:pPr>
        <w:pStyle w:val="ListParagraph"/>
        <w:numPr>
          <w:ilvl w:val="0"/>
          <w:numId w:val="3"/>
        </w:numPr>
      </w:pPr>
      <w:r>
        <w:rPr>
          <w:color w:val="000000"/>
        </w:rPr>
        <w:t>where the home is located</w:t>
      </w:r>
    </w:p>
    <w:p w14:paraId="1C370321" w14:textId="77777777" w:rsidR="00B77688" w:rsidRDefault="00B77688">
      <w:pPr>
        <w:pStyle w:val="ListParagraph"/>
        <w:numPr>
          <w:ilvl w:val="0"/>
          <w:numId w:val="3"/>
        </w:numPr>
      </w:pPr>
      <w:r>
        <w:rPr>
          <w:color w:val="000000"/>
        </w:rPr>
        <w:t>whether the home is for a specific group of people</w:t>
      </w:r>
    </w:p>
    <w:p w14:paraId="057FBFB1" w14:textId="77777777" w:rsidR="00B77688" w:rsidRDefault="00B77688">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B77688" w14:paraId="3C16F005"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98D58" w14:textId="77777777" w:rsidR="00B77688" w:rsidRDefault="00B77688">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6AE02A9B" w14:textId="77777777" w:rsidR="00B77688" w:rsidRDefault="00B77688">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4CF5AA5" w14:textId="77777777" w:rsidR="00B77688" w:rsidRDefault="00B77688">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tcMar>
              <w:top w:w="0" w:type="dxa"/>
              <w:left w:w="0" w:type="dxa"/>
              <w:bottom w:w="0" w:type="dxa"/>
              <w:right w:w="0" w:type="dxa"/>
            </w:tcMar>
          </w:tcPr>
          <w:p w14:paraId="11D539CC" w14:textId="77777777" w:rsidR="00B77688" w:rsidRDefault="00B77688">
            <w:pPr>
              <w:keepLines w:val="0"/>
              <w:spacing w:before="0" w:after="0"/>
              <w:jc w:val="center"/>
            </w:pPr>
            <w:r>
              <w:rPr>
                <w:rFonts w:eastAsia="Times New Roman"/>
                <w:b/>
                <w:bCs/>
                <w:lang w:eastAsia="en-GB"/>
              </w:rPr>
              <w:t>New model shared ownership</w:t>
            </w:r>
          </w:p>
        </w:tc>
      </w:tr>
      <w:tr w:rsidR="00B77688" w14:paraId="232B8B31"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702D066" w14:textId="77777777" w:rsidR="00B77688" w:rsidRDefault="00B77688">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201B811" w14:textId="77777777" w:rsidR="00B77688" w:rsidRDefault="00B77688">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6FF23F1" w14:textId="77777777" w:rsidR="00B77688" w:rsidRDefault="00B77688">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tcMar>
              <w:top w:w="0" w:type="dxa"/>
              <w:left w:w="0" w:type="dxa"/>
              <w:bottom w:w="0" w:type="dxa"/>
              <w:right w:w="0" w:type="dxa"/>
            </w:tcMar>
          </w:tcPr>
          <w:p w14:paraId="75129E21" w14:textId="77777777" w:rsidR="00B77688" w:rsidRDefault="00B77688">
            <w:pPr>
              <w:keepLines w:val="0"/>
              <w:spacing w:before="0" w:after="0"/>
              <w:jc w:val="center"/>
            </w:pPr>
            <w:r>
              <w:rPr>
                <w:rFonts w:eastAsia="Times New Roman"/>
                <w:lang w:eastAsia="en-GB"/>
              </w:rPr>
              <w:t>10% </w:t>
            </w:r>
          </w:p>
          <w:p w14:paraId="66494010" w14:textId="77777777" w:rsidR="00B77688" w:rsidRDefault="00B77688">
            <w:pPr>
              <w:keepLines w:val="0"/>
              <w:spacing w:before="0" w:after="0"/>
              <w:jc w:val="center"/>
              <w:rPr>
                <w:rFonts w:ascii="Segoe UI" w:eastAsia="Times New Roman" w:hAnsi="Segoe UI" w:cs="Segoe UI"/>
                <w:sz w:val="18"/>
                <w:szCs w:val="18"/>
                <w:lang w:eastAsia="en-GB"/>
              </w:rPr>
            </w:pPr>
          </w:p>
        </w:tc>
      </w:tr>
      <w:tr w:rsidR="00B77688" w14:paraId="16660634"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887A76C" w14:textId="77777777" w:rsidR="00B77688" w:rsidRDefault="00B77688">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72EC528" w14:textId="77777777" w:rsidR="00B77688" w:rsidRDefault="00B77688">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84E7117" w14:textId="77777777" w:rsidR="00B77688" w:rsidRDefault="00B77688">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tcMar>
              <w:top w:w="0" w:type="dxa"/>
              <w:left w:w="0" w:type="dxa"/>
              <w:bottom w:w="0" w:type="dxa"/>
              <w:right w:w="0" w:type="dxa"/>
            </w:tcMar>
          </w:tcPr>
          <w:p w14:paraId="445545DD" w14:textId="77777777" w:rsidR="00B77688" w:rsidRDefault="00B77688">
            <w:pPr>
              <w:keepLines w:val="0"/>
              <w:spacing w:before="0" w:after="0"/>
              <w:jc w:val="center"/>
            </w:pPr>
            <w:r>
              <w:rPr>
                <w:rFonts w:eastAsia="Times New Roman"/>
                <w:lang w:eastAsia="en-GB"/>
              </w:rPr>
              <w:t>Leases will be for a minimum of 990 years from new</w:t>
            </w:r>
          </w:p>
        </w:tc>
      </w:tr>
      <w:tr w:rsidR="00B77688" w14:paraId="54B1B648"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308C757" w14:textId="77777777" w:rsidR="00B77688" w:rsidRDefault="00B77688">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2D43543" w14:textId="77777777" w:rsidR="00B77688" w:rsidRDefault="00B77688">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20C3152" w14:textId="77777777" w:rsidR="00B77688" w:rsidRDefault="00B77688">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28CCD26F" w14:textId="77777777" w:rsidR="00B77688" w:rsidRDefault="00B77688">
            <w:pPr>
              <w:keepLines w:val="0"/>
              <w:spacing w:before="0" w:after="0"/>
              <w:jc w:val="center"/>
            </w:pPr>
            <w:r>
              <w:rPr>
                <w:rFonts w:eastAsia="Times New Roman"/>
                <w:lang w:eastAsia="en-GB"/>
              </w:rPr>
              <w:t>Yes</w:t>
            </w:r>
          </w:p>
        </w:tc>
      </w:tr>
      <w:tr w:rsidR="00B77688" w14:paraId="2C38FFE0"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40AABD5A" w14:textId="77777777" w:rsidR="00B77688" w:rsidRDefault="00B77688">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12EED53" w14:textId="77777777" w:rsidR="00B77688" w:rsidRDefault="00B77688">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0537BDE" w14:textId="77777777" w:rsidR="00B77688" w:rsidRDefault="00B77688">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tcMar>
              <w:top w:w="0" w:type="dxa"/>
              <w:left w:w="0" w:type="dxa"/>
              <w:bottom w:w="0" w:type="dxa"/>
              <w:right w:w="0" w:type="dxa"/>
            </w:tcMar>
          </w:tcPr>
          <w:p w14:paraId="0DC3D116" w14:textId="77777777" w:rsidR="00B77688" w:rsidRDefault="00B77688">
            <w:pPr>
              <w:keepLines w:val="0"/>
              <w:spacing w:before="0" w:after="0"/>
              <w:jc w:val="center"/>
            </w:pPr>
            <w:r>
              <w:rPr>
                <w:rFonts w:eastAsia="Times New Roman"/>
                <w:lang w:eastAsia="en-GB"/>
              </w:rPr>
              <w:t>5%</w:t>
            </w:r>
          </w:p>
        </w:tc>
      </w:tr>
      <w:tr w:rsidR="00B77688" w14:paraId="0CBF90BE"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1BD07C6" w14:textId="77777777" w:rsidR="00B77688" w:rsidRDefault="00B77688">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BDFF0C6" w14:textId="77777777" w:rsidR="00B77688" w:rsidRDefault="00B77688">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924BE77" w14:textId="77777777" w:rsidR="00B77688" w:rsidRDefault="00B77688">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61AB894F" w14:textId="77777777" w:rsidR="00B77688" w:rsidRDefault="00B77688">
            <w:pPr>
              <w:keepLines w:val="0"/>
              <w:spacing w:before="0" w:after="0"/>
              <w:jc w:val="center"/>
            </w:pPr>
            <w:r>
              <w:rPr>
                <w:rFonts w:eastAsia="Times New Roman"/>
                <w:lang w:eastAsia="en-GB"/>
              </w:rPr>
              <w:t>Yes</w:t>
            </w:r>
          </w:p>
        </w:tc>
      </w:tr>
      <w:tr w:rsidR="00B77688" w14:paraId="5BBCDCA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C2071DC" w14:textId="77777777" w:rsidR="00B77688" w:rsidRDefault="00B77688">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3BCDE89" w14:textId="77777777" w:rsidR="00B77688" w:rsidRDefault="00B77688">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FB210E7" w14:textId="77777777" w:rsidR="00B77688" w:rsidRDefault="00B77688">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tcMar>
              <w:top w:w="0" w:type="dxa"/>
              <w:left w:w="0" w:type="dxa"/>
              <w:bottom w:w="0" w:type="dxa"/>
              <w:right w:w="0" w:type="dxa"/>
            </w:tcMar>
          </w:tcPr>
          <w:p w14:paraId="5D3F2D61" w14:textId="77777777" w:rsidR="00B77688" w:rsidRDefault="00B77688">
            <w:pPr>
              <w:keepLines w:val="0"/>
              <w:spacing w:before="0" w:after="0"/>
              <w:jc w:val="center"/>
            </w:pPr>
            <w:r>
              <w:rPr>
                <w:rFonts w:eastAsia="Times New Roman"/>
                <w:lang w:eastAsia="en-GB"/>
              </w:rPr>
              <w:t>4 weeks</w:t>
            </w:r>
          </w:p>
        </w:tc>
      </w:tr>
    </w:tbl>
    <w:p w14:paraId="776A84AD" w14:textId="77777777" w:rsidR="00B77688" w:rsidRDefault="00B77688">
      <w:r>
        <w:t>When you are looking for shared ownership homes, you should always check the Key Information Document to see which model covers that specific home.</w:t>
      </w:r>
    </w:p>
    <w:p w14:paraId="4C70EB04" w14:textId="77777777" w:rsidR="00B77688" w:rsidRDefault="00B77688">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22F4D032" w14:textId="77777777" w:rsidR="00B77688" w:rsidRDefault="00B77688">
      <w:r>
        <w:t>Before committing to buy a shared ownership property, you should take independent legal and financial advice.</w:t>
      </w:r>
    </w:p>
    <w:p w14:paraId="24E3DC8B" w14:textId="77777777" w:rsidR="00B77688" w:rsidRDefault="00B77688">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549073D2" w14:textId="77777777" w:rsidR="00B77688" w:rsidRDefault="00B77688">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B77688" w14:paraId="133C6710"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44B82963" w14:textId="77777777" w:rsidR="00B77688" w:rsidRDefault="00B77688">
            <w:pPr>
              <w:rPr>
                <w:lang w:val="en-US"/>
              </w:rPr>
            </w:pPr>
            <w:r>
              <w:rPr>
                <w:lang w:val="en-US"/>
              </w:rPr>
              <w:t>Failure to pay your rent, service charge, or mortgage could mean your home is at risk of repossession.</w:t>
            </w:r>
          </w:p>
          <w:p w14:paraId="68189C98" w14:textId="77777777" w:rsidR="00B77688" w:rsidRDefault="00B77688">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F4A7D40" w14:textId="77777777" w:rsidR="00B77688" w:rsidRDefault="00B77688" w:rsidP="0000627A">
      <w:pPr>
        <w:pStyle w:val="Normalintable"/>
        <w:rPr>
          <w:b/>
          <w:bCs/>
          <w:sz w:val="28"/>
          <w:szCs w:val="28"/>
        </w:rPr>
      </w:pPr>
    </w:p>
    <w:p w14:paraId="37B3A8B6" w14:textId="77777777" w:rsidR="00B77688" w:rsidRDefault="00B77688">
      <w:pPr>
        <w:keepLines w:val="0"/>
        <w:suppressAutoHyphens w:val="0"/>
        <w:spacing w:before="0" w:after="0"/>
        <w:rPr>
          <w:b/>
          <w:bCs/>
          <w:sz w:val="28"/>
          <w:szCs w:val="28"/>
        </w:rPr>
      </w:pPr>
      <w:r>
        <w:rPr>
          <w:b/>
          <w:bCs/>
          <w:sz w:val="28"/>
          <w:szCs w:val="28"/>
        </w:rPr>
        <w:br w:type="page"/>
      </w:r>
    </w:p>
    <w:p w14:paraId="025C2B42" w14:textId="77777777" w:rsidR="00B77688" w:rsidRDefault="00B77688" w:rsidP="0000627A">
      <w:pPr>
        <w:pStyle w:val="Normalintabl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B77688" w14:paraId="5D3E4B4F"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4F42DFD" w14:textId="77777777" w:rsidR="00B77688" w:rsidRDefault="00B77688">
            <w:pPr>
              <w:pStyle w:val="Normalintable"/>
              <w:rPr>
                <w:b/>
                <w:bCs/>
              </w:rPr>
            </w:pPr>
            <w:r>
              <w:rPr>
                <w:b/>
                <w:bCs/>
              </w:rPr>
              <w:t>Address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695006E" w14:textId="19DB3C03" w:rsidR="00B77688" w:rsidRPr="0000627A" w:rsidRDefault="00B77688">
            <w:pPr>
              <w:pStyle w:val="Normalintable"/>
            </w:pPr>
            <w:r>
              <w:t xml:space="preserve">Plot </w:t>
            </w:r>
            <w:r w:rsidR="00D0780B">
              <w:t>75</w:t>
            </w:r>
            <w:r>
              <w:t xml:space="preserve"> </w:t>
            </w:r>
            <w:r>
              <w:tab/>
              <w:t xml:space="preserve">Site: </w:t>
            </w:r>
            <w:r>
              <w:rPr>
                <w:noProof/>
              </w:rPr>
              <w:t>Park Farm House Red Lodge Suff</w:t>
            </w:r>
          </w:p>
        </w:tc>
      </w:tr>
      <w:tr w:rsidR="00B77688" w14:paraId="61A83437"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9DBFD40" w14:textId="77777777" w:rsidR="00B77688" w:rsidRDefault="00B77688">
            <w:pPr>
              <w:pStyle w:val="Normalintable"/>
              <w:rPr>
                <w:b/>
                <w:bCs/>
              </w:rPr>
            </w:pPr>
            <w:r>
              <w:rPr>
                <w:b/>
                <w:bCs/>
              </w:rPr>
              <w:t>Property type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78F5B23" w14:textId="77777777" w:rsidR="00B77688" w:rsidRDefault="00B77688">
            <w:pPr>
              <w:pStyle w:val="Normalintable"/>
            </w:pPr>
            <w:r>
              <w:rPr>
                <w:noProof/>
              </w:rPr>
              <w:t>2</w:t>
            </w:r>
            <w:r>
              <w:t xml:space="preserve"> Bedroom </w:t>
            </w:r>
            <w:r>
              <w:rPr>
                <w:noProof/>
              </w:rPr>
              <w:t>Semi detached</w:t>
            </w:r>
            <w:r>
              <w:t xml:space="preserve"> </w:t>
            </w:r>
            <w:r>
              <w:rPr>
                <w:noProof/>
              </w:rPr>
              <w:t>House</w:t>
            </w:r>
          </w:p>
        </w:tc>
      </w:tr>
      <w:tr w:rsidR="00B77688" w14:paraId="0CC7E3A5"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CE80E68" w14:textId="77777777" w:rsidR="00B77688" w:rsidRDefault="00B77688">
            <w:pPr>
              <w:pStyle w:val="Normalintable"/>
              <w:rPr>
                <w:b/>
                <w:bCs/>
              </w:rPr>
            </w:pPr>
            <w:r>
              <w:rPr>
                <w:b/>
                <w:bCs/>
              </w:rPr>
              <w:t>Scheme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D7D58E3" w14:textId="77777777" w:rsidR="00B77688" w:rsidRDefault="00B77688" w:rsidP="000D5297">
            <w:pPr>
              <w:pStyle w:val="Normalintable"/>
            </w:pPr>
            <w:r>
              <w:t>Shared ownership</w:t>
            </w:r>
          </w:p>
        </w:tc>
      </w:tr>
      <w:tr w:rsidR="00B77688" w14:paraId="4ADB1F4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B74E8FC" w14:textId="77777777" w:rsidR="00B77688" w:rsidRDefault="00B77688">
            <w:pPr>
              <w:pStyle w:val="Normalintable"/>
              <w:rPr>
                <w:b/>
                <w:bCs/>
              </w:rPr>
            </w:pPr>
            <w:r>
              <w:rPr>
                <w:b/>
                <w:bCs/>
              </w:rPr>
              <w:t>Full market value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F1B06A7" w14:textId="77777777" w:rsidR="00B77688" w:rsidRDefault="00B77688">
            <w:pPr>
              <w:pStyle w:val="Normalintable"/>
            </w:pPr>
            <w:r>
              <w:t>£</w:t>
            </w:r>
            <w:r>
              <w:rPr>
                <w:noProof/>
              </w:rPr>
              <w:t>275,000</w:t>
            </w:r>
          </w:p>
        </w:tc>
      </w:tr>
      <w:tr w:rsidR="00B77688" w14:paraId="24549CAC"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34C4601" w14:textId="77777777" w:rsidR="00B77688" w:rsidRDefault="00B77688">
            <w:pPr>
              <w:pStyle w:val="Normalintable"/>
              <w:rPr>
                <w:b/>
                <w:bCs/>
              </w:rPr>
            </w:pPr>
            <w:r>
              <w:rPr>
                <w:b/>
                <w:bCs/>
              </w:rPr>
              <w:t>Share Purchase Price and Rent Examples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0267253" w14:textId="77777777" w:rsidR="00B77688" w:rsidRDefault="00B77688">
            <w:pPr>
              <w:pStyle w:val="Normalintable"/>
            </w:pPr>
            <w:r>
              <w:t xml:space="preserve">The share purchase price is calculated using the full market value and the percentage share purchased. </w:t>
            </w:r>
          </w:p>
          <w:p w14:paraId="4DFCAB73" w14:textId="77777777" w:rsidR="00B77688" w:rsidRDefault="00B77688">
            <w:pPr>
              <w:pStyle w:val="Normalintable"/>
              <w:rPr>
                <w:i/>
                <w:iCs/>
                <w:shd w:val="clear" w:color="auto" w:fill="FFFF00"/>
              </w:rPr>
            </w:pPr>
          </w:p>
          <w:p w14:paraId="714A37B0" w14:textId="77777777" w:rsidR="00B77688" w:rsidRDefault="00B77688">
            <w:pPr>
              <w:pStyle w:val="Normalintable"/>
            </w:pPr>
            <w:r>
              <w:t xml:space="preserve">If you buy a </w:t>
            </w:r>
            <w:r>
              <w:fldChar w:fldCharType="begin"/>
            </w:r>
            <w:r>
              <w:instrText xml:space="preserve"> =</w:instrText>
            </w:r>
            <w:r>
              <w:rPr>
                <w:noProof/>
              </w:rPr>
              <w:instrText>0.5</w:instrText>
            </w:r>
            <w:r>
              <w:instrText xml:space="preserve">*100\#0.00 </w:instrText>
            </w:r>
            <w:r>
              <w:fldChar w:fldCharType="separate"/>
            </w:r>
            <w:r>
              <w:rPr>
                <w:noProof/>
              </w:rPr>
              <w:t>50.00</w:t>
            </w:r>
            <w:r>
              <w:fldChar w:fldCharType="end"/>
            </w:r>
            <w:proofErr w:type="gramStart"/>
            <w:r>
              <w:t>%  share</w:t>
            </w:r>
            <w:proofErr w:type="gramEnd"/>
            <w:r>
              <w:t>, the share purchase price will be £</w:t>
            </w:r>
            <w:r>
              <w:rPr>
                <w:noProof/>
              </w:rPr>
              <w:t>137,500</w:t>
            </w:r>
            <w:r>
              <w:t xml:space="preserve"> and the rent will be £</w:t>
            </w:r>
            <w:r>
              <w:rPr>
                <w:noProof/>
              </w:rPr>
              <w:t>315.10</w:t>
            </w:r>
            <w:r>
              <w:t xml:space="preserve"> a month. </w:t>
            </w:r>
          </w:p>
          <w:p w14:paraId="47473DC5" w14:textId="77777777" w:rsidR="00B77688" w:rsidRDefault="00B77688">
            <w:pPr>
              <w:pStyle w:val="Normalintable"/>
            </w:pPr>
          </w:p>
          <w:p w14:paraId="13197886" w14:textId="77777777" w:rsidR="00B77688" w:rsidRDefault="00B77688">
            <w:pPr>
              <w:pStyle w:val="Normalintable"/>
            </w:pPr>
            <w:r>
              <w:t>If you buy a larger share, you'll pay less rent. The table below shows further examples.</w:t>
            </w:r>
          </w:p>
          <w:p w14:paraId="53316ADF" w14:textId="77777777" w:rsidR="00B77688" w:rsidRDefault="00B77688">
            <w:pPr>
              <w:pStyle w:val="Normalintable"/>
            </w:pPr>
          </w:p>
          <w:p w14:paraId="29DDBDB6" w14:textId="77777777" w:rsidR="00B77688" w:rsidRDefault="00B77688">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B77688" w14:paraId="18FEB9A9"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3BAA5" w14:textId="77777777" w:rsidR="00B77688" w:rsidRDefault="00B77688">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C2962" w14:textId="77777777" w:rsidR="00B77688" w:rsidRDefault="00B77688">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C351E" w14:textId="77777777" w:rsidR="00B77688" w:rsidRDefault="00B77688">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B77688" w14:paraId="425B2E2E"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5593D" w14:textId="77777777" w:rsidR="00B77688" w:rsidRDefault="00B77688">
                  <w:pPr>
                    <w:keepLines w:val="0"/>
                    <w:suppressAutoHyphens w:val="0"/>
                    <w:spacing w:before="0" w:after="0"/>
                    <w:rPr>
                      <w:rFonts w:eastAsia="Times New Roman"/>
                      <w:color w:val="000000"/>
                      <w:lang w:eastAsia="en-GB"/>
                    </w:rPr>
                  </w:pPr>
                  <w:r>
                    <w:rPr>
                      <w:rFonts w:eastAsia="Times New Roman"/>
                      <w:color w:val="000000"/>
                      <w:lang w:eastAsia="en-GB"/>
                    </w:rPr>
                    <w:t>10%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D78FD" w14:textId="77777777" w:rsidR="00B77688" w:rsidRDefault="00B77688">
                  <w:pPr>
                    <w:keepLines w:val="0"/>
                    <w:suppressAutoHyphens w:val="0"/>
                    <w:spacing w:before="0" w:after="0"/>
                    <w:rPr>
                      <w:noProof/>
                    </w:rPr>
                  </w:pPr>
                  <w:r w:rsidRPr="00AE62B9">
                    <w:rPr>
                      <w:noProof/>
                    </w:rPr>
                    <w:t>£</w:t>
                  </w:r>
                  <w:r>
                    <w:rPr>
                      <w:noProof/>
                    </w:rPr>
                    <w:t>27,500</w:t>
                  </w:r>
                  <w:r w:rsidRPr="00AE62B9">
                    <w:rPr>
                      <w:noProof/>
                    </w:rPr>
                    <w:tab/>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75742" w14:textId="77777777" w:rsidR="00B77688" w:rsidRDefault="00B77688">
                  <w:pPr>
                    <w:keepLines w:val="0"/>
                    <w:suppressAutoHyphens w:val="0"/>
                    <w:spacing w:before="0" w:after="0"/>
                    <w:rPr>
                      <w:noProof/>
                    </w:rPr>
                  </w:pPr>
                  <w:r w:rsidRPr="00AE62B9">
                    <w:rPr>
                      <w:noProof/>
                    </w:rPr>
                    <w:t>£</w:t>
                  </w:r>
                  <w:r>
                    <w:rPr>
                      <w:noProof/>
                    </w:rPr>
                    <w:t>567.19</w:t>
                  </w:r>
                  <w:r w:rsidRPr="00AE62B9">
                    <w:rPr>
                      <w:noProof/>
                    </w:rPr>
                    <w:tab/>
                    <w:t> </w:t>
                  </w:r>
                </w:p>
              </w:tc>
            </w:tr>
            <w:tr w:rsidR="00B77688" w14:paraId="6CC5375E"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7852F" w14:textId="77777777" w:rsidR="00B77688" w:rsidRDefault="00B77688">
                  <w:pPr>
                    <w:keepLines w:val="0"/>
                    <w:suppressAutoHyphens w:val="0"/>
                    <w:spacing w:before="0" w:after="0"/>
                  </w:pPr>
                  <w:r>
                    <w:rPr>
                      <w:rFonts w:eastAsia="Times New Roman"/>
                      <w:color w:val="000000"/>
                      <w:lang w:eastAsia="en-GB"/>
                    </w:rPr>
                    <w:t>25%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D3A30" w14:textId="77777777" w:rsidR="00B77688" w:rsidRDefault="00B77688">
                  <w:pPr>
                    <w:keepLines w:val="0"/>
                    <w:suppressAutoHyphens w:val="0"/>
                    <w:spacing w:before="0" w:after="0"/>
                    <w:rPr>
                      <w:noProof/>
                    </w:rPr>
                  </w:pPr>
                  <w:r w:rsidRPr="00AE62B9">
                    <w:rPr>
                      <w:noProof/>
                    </w:rPr>
                    <w:t>£</w:t>
                  </w:r>
                  <w:r>
                    <w:rPr>
                      <w:noProof/>
                    </w:rPr>
                    <w:t>68,750</w:t>
                  </w:r>
                  <w:r w:rsidRPr="00AE62B9">
                    <w:rPr>
                      <w:noProof/>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DFC4F" w14:textId="77777777" w:rsidR="00B77688" w:rsidRDefault="00B77688">
                  <w:pPr>
                    <w:keepLines w:val="0"/>
                    <w:suppressAutoHyphens w:val="0"/>
                    <w:spacing w:before="0" w:after="0"/>
                    <w:rPr>
                      <w:noProof/>
                    </w:rPr>
                  </w:pPr>
                  <w:r w:rsidRPr="00AE62B9">
                    <w:rPr>
                      <w:noProof/>
                    </w:rPr>
                    <w:t>£</w:t>
                  </w:r>
                  <w:r>
                    <w:rPr>
                      <w:noProof/>
                    </w:rPr>
                    <w:t>472.66</w:t>
                  </w:r>
                </w:p>
              </w:tc>
            </w:tr>
            <w:tr w:rsidR="00B77688" w14:paraId="33E29ECB"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9F4BA" w14:textId="77777777" w:rsidR="00B77688" w:rsidRDefault="00B77688">
                  <w:pPr>
                    <w:keepLines w:val="0"/>
                    <w:suppressAutoHyphens w:val="0"/>
                    <w:spacing w:before="0" w:after="0"/>
                  </w:pPr>
                  <w:r>
                    <w:rPr>
                      <w:rFonts w:eastAsia="Times New Roman"/>
                      <w:color w:val="000000"/>
                      <w:lang w:eastAsia="en-GB"/>
                    </w:rPr>
                    <w:t>30%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E6CD7" w14:textId="77777777" w:rsidR="00B77688" w:rsidRDefault="00B77688">
                  <w:pPr>
                    <w:keepLines w:val="0"/>
                    <w:suppressAutoHyphens w:val="0"/>
                    <w:spacing w:before="0" w:after="0"/>
                    <w:rPr>
                      <w:noProof/>
                    </w:rPr>
                  </w:pPr>
                  <w:r w:rsidRPr="00AE62B9">
                    <w:rPr>
                      <w:noProof/>
                    </w:rPr>
                    <w:t>£</w:t>
                  </w:r>
                  <w:r>
                    <w:rPr>
                      <w:noProof/>
                    </w:rPr>
                    <w:t>82,500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27C2E" w14:textId="77777777" w:rsidR="00B77688" w:rsidRDefault="00B77688">
                  <w:pPr>
                    <w:keepLines w:val="0"/>
                    <w:suppressAutoHyphens w:val="0"/>
                    <w:spacing w:before="0" w:after="0"/>
                    <w:rPr>
                      <w:noProof/>
                    </w:rPr>
                  </w:pPr>
                  <w:r w:rsidRPr="00AE62B9">
                    <w:rPr>
                      <w:noProof/>
                    </w:rPr>
                    <w:t>£</w:t>
                  </w:r>
                  <w:r>
                    <w:rPr>
                      <w:noProof/>
                    </w:rPr>
                    <w:t>441.15</w:t>
                  </w:r>
                  <w:r w:rsidRPr="00AE62B9">
                    <w:rPr>
                      <w:noProof/>
                    </w:rPr>
                    <w:t> </w:t>
                  </w:r>
                </w:p>
              </w:tc>
            </w:tr>
            <w:tr w:rsidR="00B77688" w14:paraId="6D2F1751"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2A06C" w14:textId="77777777" w:rsidR="00B77688" w:rsidRDefault="00B77688">
                  <w:pPr>
                    <w:keepLines w:val="0"/>
                    <w:suppressAutoHyphens w:val="0"/>
                    <w:spacing w:before="0" w:after="0"/>
                    <w:rPr>
                      <w:noProof/>
                    </w:rPr>
                  </w:pPr>
                  <w:r w:rsidRPr="00AE62B9">
                    <w:rPr>
                      <w:noProof/>
                    </w:rPr>
                    <w:t>40%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1E6F" w14:textId="77777777" w:rsidR="00B77688" w:rsidRDefault="00B77688">
                  <w:pPr>
                    <w:keepLines w:val="0"/>
                    <w:suppressAutoHyphens w:val="0"/>
                    <w:spacing w:before="0" w:after="0"/>
                    <w:rPr>
                      <w:noProof/>
                    </w:rPr>
                  </w:pPr>
                  <w:r w:rsidRPr="00AE62B9">
                    <w:rPr>
                      <w:noProof/>
                    </w:rPr>
                    <w:t>£</w:t>
                  </w:r>
                  <w:r>
                    <w:rPr>
                      <w:noProof/>
                    </w:rPr>
                    <w:t>110,000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961F1" w14:textId="77777777" w:rsidR="00B77688" w:rsidRDefault="00B77688">
                  <w:pPr>
                    <w:keepLines w:val="0"/>
                    <w:suppressAutoHyphens w:val="0"/>
                    <w:spacing w:before="0" w:after="0"/>
                    <w:rPr>
                      <w:noProof/>
                    </w:rPr>
                  </w:pPr>
                  <w:r w:rsidRPr="00AE62B9">
                    <w:rPr>
                      <w:noProof/>
                    </w:rPr>
                    <w:t>£</w:t>
                  </w:r>
                  <w:r>
                    <w:rPr>
                      <w:noProof/>
                    </w:rPr>
                    <w:t>378.13</w:t>
                  </w:r>
                  <w:r w:rsidRPr="00AE62B9">
                    <w:rPr>
                      <w:noProof/>
                    </w:rPr>
                    <w:t> </w:t>
                  </w:r>
                </w:p>
              </w:tc>
            </w:tr>
            <w:tr w:rsidR="00B77688" w14:paraId="3138B8F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E642E" w14:textId="77777777" w:rsidR="00B77688" w:rsidRDefault="00B77688">
                  <w:pPr>
                    <w:keepLines w:val="0"/>
                    <w:suppressAutoHyphens w:val="0"/>
                    <w:spacing w:before="0" w:after="0"/>
                    <w:rPr>
                      <w:noProof/>
                    </w:rPr>
                  </w:pPr>
                  <w:r w:rsidRPr="00AE62B9">
                    <w:rPr>
                      <w:noProof/>
                    </w:rPr>
                    <w:t>50%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605F6" w14:textId="77777777" w:rsidR="00B77688" w:rsidRDefault="00B77688">
                  <w:pPr>
                    <w:keepLines w:val="0"/>
                    <w:suppressAutoHyphens w:val="0"/>
                    <w:spacing w:before="0" w:after="0"/>
                    <w:rPr>
                      <w:noProof/>
                    </w:rPr>
                  </w:pPr>
                  <w:r w:rsidRPr="00AE62B9">
                    <w:rPr>
                      <w:noProof/>
                    </w:rPr>
                    <w:t>£</w:t>
                  </w:r>
                  <w:r>
                    <w:rPr>
                      <w:noProof/>
                    </w:rPr>
                    <w:t>137,500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F929F" w14:textId="77777777" w:rsidR="00B77688" w:rsidRDefault="00B77688">
                  <w:pPr>
                    <w:keepLines w:val="0"/>
                    <w:suppressAutoHyphens w:val="0"/>
                    <w:spacing w:before="0" w:after="0"/>
                    <w:rPr>
                      <w:noProof/>
                    </w:rPr>
                  </w:pPr>
                  <w:r w:rsidRPr="00AE62B9">
                    <w:rPr>
                      <w:noProof/>
                    </w:rPr>
                    <w:t>£</w:t>
                  </w:r>
                  <w:r>
                    <w:rPr>
                      <w:noProof/>
                    </w:rPr>
                    <w:t>315.10</w:t>
                  </w:r>
                  <w:r w:rsidRPr="00AE62B9">
                    <w:rPr>
                      <w:noProof/>
                    </w:rPr>
                    <w:tab/>
                    <w:t> </w:t>
                  </w:r>
                </w:p>
              </w:tc>
            </w:tr>
            <w:tr w:rsidR="00B77688" w14:paraId="49104E11"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C1E4A" w14:textId="77777777" w:rsidR="00B77688" w:rsidRDefault="00B77688">
                  <w:pPr>
                    <w:keepLines w:val="0"/>
                    <w:suppressAutoHyphens w:val="0"/>
                    <w:spacing w:before="0" w:after="0"/>
                    <w:rPr>
                      <w:noProof/>
                    </w:rPr>
                  </w:pPr>
                  <w:r w:rsidRPr="00AE62B9">
                    <w:rPr>
                      <w:noProof/>
                    </w:rPr>
                    <w:t>60%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2D8D3" w14:textId="77777777" w:rsidR="00B77688" w:rsidRDefault="00B77688">
                  <w:pPr>
                    <w:keepLines w:val="0"/>
                    <w:suppressAutoHyphens w:val="0"/>
                    <w:spacing w:before="0" w:after="0"/>
                    <w:rPr>
                      <w:noProof/>
                    </w:rPr>
                  </w:pPr>
                  <w:r w:rsidRPr="00AE62B9">
                    <w:rPr>
                      <w:noProof/>
                    </w:rPr>
                    <w:t>£</w:t>
                  </w:r>
                  <w:r>
                    <w:rPr>
                      <w:noProof/>
                    </w:rPr>
                    <w:t>165,000</w:t>
                  </w:r>
                  <w:r w:rsidRPr="00AE62B9">
                    <w:rPr>
                      <w:noProof/>
                    </w:rPr>
                    <w:tab/>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4C542" w14:textId="77777777" w:rsidR="00B77688" w:rsidRDefault="00B77688">
                  <w:pPr>
                    <w:keepLines w:val="0"/>
                    <w:suppressAutoHyphens w:val="0"/>
                    <w:spacing w:before="0" w:after="0"/>
                    <w:rPr>
                      <w:noProof/>
                    </w:rPr>
                  </w:pPr>
                  <w:r w:rsidRPr="00AE62B9">
                    <w:rPr>
                      <w:noProof/>
                    </w:rPr>
                    <w:t>£</w:t>
                  </w:r>
                  <w:r>
                    <w:rPr>
                      <w:noProof/>
                    </w:rPr>
                    <w:t>252.08</w:t>
                  </w:r>
                </w:p>
              </w:tc>
            </w:tr>
            <w:tr w:rsidR="00B77688" w14:paraId="6EB254A2"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FBAE5" w14:textId="77777777" w:rsidR="00B77688" w:rsidRDefault="00B77688">
                  <w:pPr>
                    <w:keepLines w:val="0"/>
                    <w:suppressAutoHyphens w:val="0"/>
                    <w:spacing w:before="0" w:after="0"/>
                    <w:rPr>
                      <w:noProof/>
                    </w:rPr>
                  </w:pPr>
                  <w:r w:rsidRPr="00AE62B9">
                    <w:rPr>
                      <w:noProof/>
                    </w:rPr>
                    <w:t>70%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9910" w14:textId="77777777" w:rsidR="00B77688" w:rsidRDefault="00B77688">
                  <w:pPr>
                    <w:keepLines w:val="0"/>
                    <w:suppressAutoHyphens w:val="0"/>
                    <w:spacing w:before="0" w:after="0"/>
                    <w:rPr>
                      <w:noProof/>
                    </w:rPr>
                  </w:pPr>
                  <w:r w:rsidRPr="00AE62B9">
                    <w:rPr>
                      <w:noProof/>
                    </w:rPr>
                    <w:t>£</w:t>
                  </w:r>
                  <w:r>
                    <w:rPr>
                      <w:noProof/>
                    </w:rPr>
                    <w:t>192,500</w:t>
                  </w:r>
                  <w:r w:rsidRPr="00AE62B9">
                    <w:rPr>
                      <w:noProof/>
                    </w:rPr>
                    <w:tab/>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9EBA8" w14:textId="77777777" w:rsidR="00B77688" w:rsidRDefault="00B77688">
                  <w:pPr>
                    <w:keepLines w:val="0"/>
                    <w:suppressAutoHyphens w:val="0"/>
                    <w:spacing w:before="0" w:after="0"/>
                    <w:rPr>
                      <w:noProof/>
                    </w:rPr>
                  </w:pPr>
                  <w:r w:rsidRPr="00AE62B9">
                    <w:rPr>
                      <w:noProof/>
                    </w:rPr>
                    <w:t>£</w:t>
                  </w:r>
                  <w:r>
                    <w:rPr>
                      <w:noProof/>
                    </w:rPr>
                    <w:t>189.06</w:t>
                  </w:r>
                  <w:r w:rsidRPr="00AE62B9">
                    <w:rPr>
                      <w:noProof/>
                    </w:rPr>
                    <w:tab/>
                    <w:t> </w:t>
                  </w:r>
                </w:p>
              </w:tc>
            </w:tr>
            <w:tr w:rsidR="00B77688" w14:paraId="65D4B3E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5CB6E" w14:textId="77777777" w:rsidR="00B77688" w:rsidRDefault="00B77688">
                  <w:pPr>
                    <w:keepLines w:val="0"/>
                    <w:suppressAutoHyphens w:val="0"/>
                    <w:spacing w:before="0" w:after="0"/>
                    <w:rPr>
                      <w:noProof/>
                    </w:rPr>
                  </w:pPr>
                  <w:r w:rsidRPr="00AE62B9">
                    <w:rPr>
                      <w:noProof/>
                    </w:rPr>
                    <w:t>75%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A091D" w14:textId="77777777" w:rsidR="00B77688" w:rsidRDefault="00B77688">
                  <w:pPr>
                    <w:keepLines w:val="0"/>
                    <w:suppressAutoHyphens w:val="0"/>
                    <w:spacing w:before="0" w:after="0"/>
                    <w:rPr>
                      <w:noProof/>
                    </w:rPr>
                  </w:pPr>
                  <w:r w:rsidRPr="00AE62B9">
                    <w:rPr>
                      <w:noProof/>
                    </w:rPr>
                    <w:t>£</w:t>
                  </w:r>
                  <w:r>
                    <w:rPr>
                      <w:noProof/>
                    </w:rPr>
                    <w:t>206,250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C6252" w14:textId="77777777" w:rsidR="00B77688" w:rsidRDefault="00B77688">
                  <w:pPr>
                    <w:keepLines w:val="0"/>
                    <w:suppressAutoHyphens w:val="0"/>
                    <w:spacing w:before="0" w:after="0"/>
                    <w:rPr>
                      <w:noProof/>
                    </w:rPr>
                  </w:pPr>
                  <w:r w:rsidRPr="00AE62B9">
                    <w:rPr>
                      <w:noProof/>
                    </w:rPr>
                    <w:t>£</w:t>
                  </w:r>
                  <w:r>
                    <w:rPr>
                      <w:noProof/>
                    </w:rPr>
                    <w:t>157.55</w:t>
                  </w:r>
                  <w:r w:rsidRPr="00AE62B9">
                    <w:rPr>
                      <w:noProof/>
                    </w:rPr>
                    <w:tab/>
                  </w:r>
                </w:p>
              </w:tc>
            </w:tr>
          </w:tbl>
          <w:p w14:paraId="2C05EBF9" w14:textId="77777777" w:rsidR="00B77688" w:rsidRDefault="00B77688">
            <w:pPr>
              <w:pStyle w:val="Normalintable"/>
              <w:tabs>
                <w:tab w:val="left" w:pos="2732"/>
              </w:tabs>
            </w:pPr>
          </w:p>
          <w:p w14:paraId="7A3A877F" w14:textId="77777777" w:rsidR="00B77688" w:rsidRDefault="00B77688">
            <w:pPr>
              <w:pStyle w:val="Normalintable"/>
            </w:pPr>
            <w:r>
              <w:t>The percentage share and rent amount will change depending on the amount you can afford. You'll receive a worked example after a financial assessment.</w:t>
            </w:r>
          </w:p>
          <w:p w14:paraId="326CFD63" w14:textId="77777777" w:rsidR="00B77688" w:rsidRDefault="00B77688">
            <w:pPr>
              <w:pStyle w:val="Normalintable"/>
            </w:pPr>
          </w:p>
          <w:p w14:paraId="1A418853" w14:textId="77777777" w:rsidR="00B77688" w:rsidRDefault="00B77688">
            <w:pPr>
              <w:pStyle w:val="Normalintable"/>
            </w:pPr>
            <w:r>
              <w:t xml:space="preserve">Your annual rent is calculated as </w:t>
            </w:r>
            <w:r w:rsidRPr="00F42F0F">
              <w:t>2.75</w:t>
            </w:r>
            <w:r>
              <w:t>% of the remaining share of the full market value owned by the landlord.</w:t>
            </w:r>
          </w:p>
          <w:p w14:paraId="5F1784F5" w14:textId="77777777" w:rsidR="00B77688" w:rsidRDefault="00B77688">
            <w:pPr>
              <w:pStyle w:val="Normalintable"/>
              <w:tabs>
                <w:tab w:val="left" w:pos="2732"/>
              </w:tabs>
            </w:pPr>
          </w:p>
        </w:tc>
      </w:tr>
      <w:tr w:rsidR="00B77688" w14:paraId="53FC332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0B3B03" w14:textId="77777777" w:rsidR="00B77688" w:rsidRDefault="00B77688">
            <w:pPr>
              <w:pStyle w:val="Normalintable"/>
              <w:rPr>
                <w:b/>
                <w:bCs/>
              </w:rPr>
            </w:pPr>
            <w:r>
              <w:rPr>
                <w:b/>
                <w:bCs/>
              </w:rPr>
              <w:t>Monthly payment to the 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2E3DBB4" w14:textId="77777777" w:rsidR="00B77688" w:rsidRDefault="00B77688">
            <w:pPr>
              <w:pStyle w:val="Normalintable"/>
            </w:pPr>
            <w:r>
              <w:t>In addition to the rent above, the monthly payment to the landlord includes:</w:t>
            </w:r>
          </w:p>
          <w:p w14:paraId="4A70344C" w14:textId="77777777" w:rsidR="00B77688" w:rsidRDefault="00B77688">
            <w:pPr>
              <w:pStyle w:val="Normalintable"/>
            </w:pPr>
          </w:p>
          <w:p w14:paraId="4D933262" w14:textId="6192D11F" w:rsidR="00B77688" w:rsidRDefault="00B77688">
            <w:pPr>
              <w:pStyle w:val="Normalintable"/>
              <w:tabs>
                <w:tab w:val="left" w:pos="2732"/>
              </w:tabs>
            </w:pPr>
            <w:r>
              <w:t>Service charge</w:t>
            </w:r>
            <w:r>
              <w:tab/>
            </w:r>
            <w:r w:rsidRPr="008B3387">
              <w:t>£</w:t>
            </w:r>
            <w:r>
              <w:rPr>
                <w:noProof/>
              </w:rPr>
              <w:t>2</w:t>
            </w:r>
            <w:r w:rsidR="00E70699">
              <w:rPr>
                <w:noProof/>
              </w:rPr>
              <w:t>2</w:t>
            </w:r>
            <w:r>
              <w:rPr>
                <w:noProof/>
              </w:rPr>
              <w:t>.9</w:t>
            </w:r>
            <w:r w:rsidR="00E70699">
              <w:rPr>
                <w:noProof/>
              </w:rPr>
              <w:t>7</w:t>
            </w:r>
            <w:r>
              <w:t xml:space="preserve"> </w:t>
            </w:r>
          </w:p>
          <w:p w14:paraId="2300AD39" w14:textId="77777777" w:rsidR="00B77688" w:rsidRDefault="00B77688">
            <w:pPr>
              <w:pStyle w:val="Normalintable"/>
              <w:tabs>
                <w:tab w:val="left" w:pos="2732"/>
              </w:tabs>
            </w:pPr>
            <w:r>
              <w:t>Buildings insurance</w:t>
            </w:r>
            <w:r>
              <w:tab/>
              <w:t>£</w:t>
            </w:r>
            <w:r>
              <w:rPr>
                <w:noProof/>
              </w:rPr>
              <w:t>22.43</w:t>
            </w:r>
          </w:p>
          <w:p w14:paraId="6C023274" w14:textId="77777777" w:rsidR="00B77688" w:rsidRDefault="00B77688">
            <w:pPr>
              <w:pStyle w:val="Normalintable"/>
              <w:tabs>
                <w:tab w:val="left" w:pos="2732"/>
              </w:tabs>
            </w:pPr>
            <w:r>
              <w:t>Management fee</w:t>
            </w:r>
            <w:r>
              <w:tab/>
              <w:t>£</w:t>
            </w:r>
            <w:r w:rsidRPr="00412D9C">
              <w:t>16.25</w:t>
            </w:r>
          </w:p>
          <w:p w14:paraId="2B5688AC" w14:textId="77777777" w:rsidR="00B77688" w:rsidRDefault="00B77688">
            <w:pPr>
              <w:pStyle w:val="Normalintable"/>
              <w:tabs>
                <w:tab w:val="left" w:pos="2732"/>
              </w:tabs>
            </w:pPr>
            <w:r>
              <w:t>Reserve fund payment</w:t>
            </w:r>
            <w:r>
              <w:tab/>
              <w:t>£0</w:t>
            </w:r>
          </w:p>
          <w:p w14:paraId="31C60421" w14:textId="77777777" w:rsidR="00B77688" w:rsidRDefault="00B77688">
            <w:pPr>
              <w:pStyle w:val="Normalintable"/>
              <w:tabs>
                <w:tab w:val="left" w:pos="2732"/>
              </w:tabs>
            </w:pPr>
          </w:p>
          <w:p w14:paraId="14993112" w14:textId="19904BD6" w:rsidR="00B77688" w:rsidRDefault="00B77688">
            <w:pPr>
              <w:pStyle w:val="Normalintable"/>
              <w:tabs>
                <w:tab w:val="left" w:pos="2732"/>
              </w:tabs>
            </w:pPr>
            <w:r>
              <w:lastRenderedPageBreak/>
              <w:t xml:space="preserve">Total monthly payment </w:t>
            </w:r>
            <w:r>
              <w:rPr>
                <w:b/>
                <w:bCs/>
              </w:rPr>
              <w:t>excluding rent</w:t>
            </w:r>
            <w:r>
              <w:tab/>
              <w:t>£</w:t>
            </w:r>
            <w:r>
              <w:rPr>
                <w:noProof/>
              </w:rPr>
              <w:t>6</w:t>
            </w:r>
            <w:r w:rsidR="00E70699">
              <w:rPr>
                <w:noProof/>
              </w:rPr>
              <w:t>1</w:t>
            </w:r>
            <w:r>
              <w:rPr>
                <w:noProof/>
              </w:rPr>
              <w:t>.6</w:t>
            </w:r>
            <w:r w:rsidR="00E70699">
              <w:rPr>
                <w:noProof/>
              </w:rPr>
              <w:t>5</w:t>
            </w:r>
          </w:p>
        </w:tc>
      </w:tr>
      <w:tr w:rsidR="00B77688" w14:paraId="541C52B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D43B1DF" w14:textId="77777777" w:rsidR="00B77688" w:rsidRDefault="00B77688">
            <w:pPr>
              <w:pStyle w:val="Normalintable"/>
              <w:rPr>
                <w:b/>
                <w:bCs/>
              </w:rPr>
            </w:pPr>
            <w:r>
              <w:rPr>
                <w:b/>
                <w:bCs/>
              </w:rPr>
              <w:lastRenderedPageBreak/>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90B62CB" w14:textId="77777777" w:rsidR="00B77688" w:rsidRDefault="00B77688">
            <w:pPr>
              <w:pStyle w:val="Normalintable"/>
            </w:pPr>
            <w:r>
              <w:t>£500</w:t>
            </w:r>
          </w:p>
          <w:p w14:paraId="44D9FB15" w14:textId="77777777" w:rsidR="00B77688" w:rsidRDefault="00B77688">
            <w:pPr>
              <w:pStyle w:val="Normalintable"/>
            </w:pPr>
          </w:p>
          <w:p w14:paraId="79823FD9" w14:textId="77777777" w:rsidR="00B77688" w:rsidRDefault="00B77688">
            <w:pPr>
              <w:pStyle w:val="Normalintable"/>
            </w:pPr>
            <w:r>
              <w:t xml:space="preserve">You’ll need to pay a reservation fee to secure your home. When you pay the fee, no one else will be able to reserve the home. </w:t>
            </w:r>
          </w:p>
          <w:p w14:paraId="14D86544" w14:textId="77777777" w:rsidR="00B77688" w:rsidRDefault="00B77688">
            <w:pPr>
              <w:pStyle w:val="Normalintable"/>
            </w:pPr>
          </w:p>
          <w:p w14:paraId="4CB197E0" w14:textId="77777777" w:rsidR="00B77688" w:rsidRDefault="00B77688">
            <w:pPr>
              <w:pStyle w:val="Normalintable"/>
            </w:pPr>
            <w:r>
              <w:t xml:space="preserve">The reservation fee secures the home </w:t>
            </w:r>
            <w:r w:rsidRPr="009624E3">
              <w:t>for 42 days</w:t>
            </w:r>
            <w:r>
              <w:t>. If you buy the home, the fee will be taken off the final amount you pay on completion. If you do not buy the home, the fee is refundable.</w:t>
            </w:r>
          </w:p>
        </w:tc>
      </w:tr>
      <w:tr w:rsidR="00B77688" w14:paraId="5102730B"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9E880E" w14:textId="77777777" w:rsidR="00B77688" w:rsidRDefault="00B77688">
            <w:pPr>
              <w:pStyle w:val="Normalintable"/>
              <w:rPr>
                <w:b/>
                <w:bCs/>
              </w:rPr>
            </w:pPr>
            <w:r>
              <w:rPr>
                <w:b/>
                <w:bCs/>
              </w:rPr>
              <w:t>Eligibility</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5D65CCD" w14:textId="77777777" w:rsidR="00B77688" w:rsidRDefault="00B77688">
            <w:pPr>
              <w:pStyle w:val="Normalintable"/>
            </w:pPr>
            <w:r>
              <w:t>You can apply to buy the home if both of the following apply:</w:t>
            </w:r>
          </w:p>
          <w:p w14:paraId="2BB2E48A" w14:textId="77777777" w:rsidR="00B77688" w:rsidRDefault="00B77688">
            <w:pPr>
              <w:pStyle w:val="Normalintable"/>
            </w:pPr>
          </w:p>
          <w:p w14:paraId="08F6413A" w14:textId="77777777" w:rsidR="00B77688" w:rsidRDefault="00B77688">
            <w:pPr>
              <w:pStyle w:val="Normalintable"/>
              <w:numPr>
                <w:ilvl w:val="0"/>
                <w:numId w:val="4"/>
              </w:numPr>
            </w:pPr>
            <w:r>
              <w:t>your household income is £80,000 or less</w:t>
            </w:r>
          </w:p>
          <w:p w14:paraId="6A30FF4C" w14:textId="77777777" w:rsidR="00B77688" w:rsidRDefault="00B77688">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74BEED68" w14:textId="77777777" w:rsidR="00B77688" w:rsidRDefault="00B77688">
            <w:pPr>
              <w:pStyle w:val="Normalintable"/>
              <w:ind w:left="720"/>
            </w:pPr>
          </w:p>
          <w:p w14:paraId="5BA6B713" w14:textId="77777777" w:rsidR="00B77688" w:rsidRDefault="00B77688">
            <w:pPr>
              <w:pStyle w:val="Normalintable"/>
            </w:pPr>
            <w:r>
              <w:t xml:space="preserve"> One of the following must also be true:</w:t>
            </w:r>
          </w:p>
          <w:p w14:paraId="25CA3D54" w14:textId="77777777" w:rsidR="00B77688" w:rsidRDefault="00B77688">
            <w:pPr>
              <w:pStyle w:val="Normalintable"/>
            </w:pPr>
          </w:p>
          <w:p w14:paraId="5A9F88CB" w14:textId="77777777" w:rsidR="00B77688" w:rsidRDefault="00B77688">
            <w:pPr>
              <w:pStyle w:val="Normalintable"/>
              <w:numPr>
                <w:ilvl w:val="0"/>
                <w:numId w:val="5"/>
              </w:numPr>
            </w:pPr>
            <w:r>
              <w:t>you're a first-time buyer</w:t>
            </w:r>
          </w:p>
          <w:p w14:paraId="354FC650" w14:textId="77777777" w:rsidR="00B77688" w:rsidRDefault="00B77688">
            <w:pPr>
              <w:pStyle w:val="Normalintable"/>
              <w:numPr>
                <w:ilvl w:val="0"/>
                <w:numId w:val="5"/>
              </w:numPr>
            </w:pPr>
            <w:r>
              <w:t>you used to own a home but cannot afford to buy one now</w:t>
            </w:r>
          </w:p>
          <w:p w14:paraId="5077BA7C" w14:textId="77777777" w:rsidR="00B77688" w:rsidRDefault="00B77688">
            <w:pPr>
              <w:pStyle w:val="Normalintable"/>
              <w:numPr>
                <w:ilvl w:val="0"/>
                <w:numId w:val="5"/>
              </w:numPr>
            </w:pPr>
            <w:r>
              <w:t>you're forming a new household - for example, after a relationship breakdown</w:t>
            </w:r>
          </w:p>
          <w:p w14:paraId="1C3A1592" w14:textId="77777777" w:rsidR="00B77688" w:rsidRDefault="00B77688">
            <w:pPr>
              <w:pStyle w:val="Normalintable"/>
              <w:numPr>
                <w:ilvl w:val="0"/>
                <w:numId w:val="5"/>
              </w:numPr>
            </w:pPr>
            <w:r>
              <w:t>you're an existing shared owner, and you want to move</w:t>
            </w:r>
          </w:p>
          <w:p w14:paraId="7B5A3270" w14:textId="77777777" w:rsidR="00B77688" w:rsidRDefault="00B77688">
            <w:pPr>
              <w:pStyle w:val="Normalintable"/>
              <w:numPr>
                <w:ilvl w:val="0"/>
                <w:numId w:val="5"/>
              </w:numPr>
            </w:pPr>
            <w:r>
              <w:t>you own a home and want to move but cannot afford to buy a new home for your needs</w:t>
            </w:r>
          </w:p>
          <w:p w14:paraId="4E4DFFED" w14:textId="77777777" w:rsidR="00B77688" w:rsidRDefault="00B77688">
            <w:pPr>
              <w:pStyle w:val="Normalintable"/>
            </w:pPr>
          </w:p>
          <w:p w14:paraId="21601013" w14:textId="77777777" w:rsidR="00B77688" w:rsidRDefault="00B77688">
            <w:pPr>
              <w:pStyle w:val="Normalintable"/>
            </w:pPr>
            <w:r>
              <w:t>If you own a home, you must have completed the sale of the home on or before the date you complete your shared ownership purchase.</w:t>
            </w:r>
          </w:p>
          <w:p w14:paraId="7D556EBB" w14:textId="77777777" w:rsidR="00B77688" w:rsidRDefault="00B77688">
            <w:pPr>
              <w:pStyle w:val="Normalintable"/>
            </w:pPr>
          </w:p>
          <w:p w14:paraId="51860739" w14:textId="77777777" w:rsidR="00B77688" w:rsidRDefault="00B77688">
            <w:pPr>
              <w:pStyle w:val="Normalintable"/>
            </w:pPr>
            <w:r>
              <w:rPr>
                <w:rStyle w:val="normaltextrun"/>
              </w:rPr>
              <w:t>As part of your application, your finances and credit history will be assessed to ensure that you can afford and sustain the rental and mortgage payments.</w:t>
            </w:r>
          </w:p>
          <w:p w14:paraId="1DD00953" w14:textId="77777777" w:rsidR="00B77688" w:rsidRDefault="00B77688">
            <w:pPr>
              <w:pStyle w:val="Normalintable"/>
            </w:pPr>
          </w:p>
        </w:tc>
      </w:tr>
      <w:tr w:rsidR="00B77688" w14:paraId="60199AED"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604482F" w14:textId="77777777" w:rsidR="00B77688" w:rsidRDefault="00B77688">
            <w:pPr>
              <w:pStyle w:val="Normalintable"/>
              <w:rPr>
                <w:b/>
                <w:bCs/>
              </w:rPr>
            </w:pPr>
            <w:r>
              <w:rPr>
                <w:b/>
                <w:bCs/>
              </w:rPr>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D520F16" w14:textId="77777777" w:rsidR="00B77688" w:rsidRDefault="00B77688">
            <w:pPr>
              <w:pStyle w:val="Normalintable"/>
            </w:pPr>
            <w:r>
              <w:t>Leasehold</w:t>
            </w:r>
          </w:p>
        </w:tc>
      </w:tr>
      <w:tr w:rsidR="00B77688" w14:paraId="05FB657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159716E" w14:textId="77777777" w:rsidR="00B77688" w:rsidRDefault="00B77688">
            <w:pPr>
              <w:pStyle w:val="Normalintable"/>
              <w:rPr>
                <w:b/>
                <w:bCs/>
              </w:rPr>
            </w:pPr>
            <w:r>
              <w:rPr>
                <w:b/>
                <w:bCs/>
              </w:rPr>
              <w:t>Lease type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F61620C" w14:textId="77777777" w:rsidR="00B77688" w:rsidRPr="00E12108" w:rsidRDefault="00B77688">
            <w:pPr>
              <w:pStyle w:val="Normalintable"/>
              <w:rPr>
                <w:shd w:val="clear" w:color="auto" w:fill="FFFF00"/>
              </w:rPr>
            </w:pPr>
            <w:r w:rsidRPr="00E12108">
              <w:t>Shared ownership house lease</w:t>
            </w:r>
          </w:p>
        </w:tc>
      </w:tr>
      <w:tr w:rsidR="00B77688" w14:paraId="0E4DD3CD"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86F55ED" w14:textId="77777777" w:rsidR="00B77688" w:rsidRDefault="00B77688">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2402F95" w14:textId="4F5CA222" w:rsidR="00B77688" w:rsidRDefault="74AC718F">
            <w:pPr>
              <w:pStyle w:val="Normalintable"/>
            </w:pPr>
            <w:r>
              <w:t>990</w:t>
            </w:r>
            <w:r w:rsidR="00B77688">
              <w:t xml:space="preserve"> years</w:t>
            </w:r>
          </w:p>
          <w:p w14:paraId="736E095E" w14:textId="77777777" w:rsidR="00B77688" w:rsidRDefault="00B77688">
            <w:pPr>
              <w:pStyle w:val="Normalintable"/>
            </w:pPr>
          </w:p>
          <w:p w14:paraId="5F6A5BBA" w14:textId="77777777" w:rsidR="00B77688" w:rsidRDefault="00B77688">
            <w:pPr>
              <w:pStyle w:val="Normalintable"/>
            </w:pPr>
            <w:r>
              <w:t>For more information, see section 2.5, ‘Lease extensions’, in the ‘Key information about shared ownership’ document.</w:t>
            </w:r>
          </w:p>
        </w:tc>
      </w:tr>
      <w:tr w:rsidR="00B77688" w14:paraId="22970B83"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AC32228" w14:textId="77777777" w:rsidR="00B77688" w:rsidRDefault="00B77688" w:rsidP="00AC011F">
            <w:pPr>
              <w:pStyle w:val="Normalintable"/>
              <w:rPr>
                <w:b/>
                <w:bCs/>
              </w:rPr>
            </w:pPr>
            <w:r>
              <w:rPr>
                <w:b/>
                <w:bCs/>
              </w:rPr>
              <w:t>Rent review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B024BB3" w14:textId="77777777" w:rsidR="00B77688" w:rsidRPr="009624E3" w:rsidRDefault="00B77688" w:rsidP="009624E3">
            <w:pPr>
              <w:spacing w:before="0" w:after="0"/>
              <w:textAlignment w:val="auto"/>
            </w:pPr>
            <w:r w:rsidRPr="009624E3">
              <w:t>Your rent will be reviewed each year by a set formula using Consumer Price Index (CPI) for the previous 12 months plus 1%.</w:t>
            </w:r>
          </w:p>
          <w:p w14:paraId="721ECC78" w14:textId="77777777" w:rsidR="00B77688" w:rsidRDefault="00B77688" w:rsidP="009624E3">
            <w:pPr>
              <w:pStyle w:val="Normalintable"/>
            </w:pPr>
            <w:r w:rsidRPr="009624E3">
              <w:lastRenderedPageBreak/>
              <w:t xml:space="preserve">For more information, see the Rent Review section in the 'Summary of Costs' document which includes an example of how rent could increase over a </w:t>
            </w:r>
            <w:proofErr w:type="gramStart"/>
            <w:r w:rsidRPr="009624E3">
              <w:t>5 year</w:t>
            </w:r>
            <w:proofErr w:type="gramEnd"/>
            <w:r w:rsidRPr="009624E3">
              <w:t xml:space="preserve"> period. A worked example demonstrating how the rent is calculated at review is also set out in Appendix 2 of the lease.</w:t>
            </w:r>
          </w:p>
        </w:tc>
      </w:tr>
      <w:tr w:rsidR="00B77688" w14:paraId="0C3F1B3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7A15412" w14:textId="77777777" w:rsidR="00B77688" w:rsidRDefault="00B77688">
            <w:pPr>
              <w:pStyle w:val="Normalintable"/>
              <w:rPr>
                <w:b/>
                <w:bCs/>
              </w:rPr>
            </w:pPr>
            <w:r>
              <w:rPr>
                <w:b/>
                <w:bCs/>
              </w:rPr>
              <w:lastRenderedPageBreak/>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322E1DA" w14:textId="77777777" w:rsidR="00B77688" w:rsidRDefault="00B77688">
            <w:pPr>
              <w:pStyle w:val="Normalintable"/>
            </w:pPr>
            <w:r>
              <w:t>You can buy up to 100% of your home.</w:t>
            </w:r>
          </w:p>
        </w:tc>
      </w:tr>
      <w:tr w:rsidR="00B77688" w14:paraId="47B9EDD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C0427EE" w14:textId="77777777" w:rsidR="00B77688" w:rsidRDefault="00B77688">
            <w:pPr>
              <w:pStyle w:val="Normalintable"/>
              <w:rPr>
                <w:b/>
                <w:bCs/>
              </w:rPr>
            </w:pPr>
            <w:r>
              <w:rPr>
                <w:b/>
                <w:bCs/>
              </w:rPr>
              <w:t>Transfer of freehold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67CC793" w14:textId="77777777" w:rsidR="00B77688" w:rsidRDefault="00B77688">
            <w:pPr>
              <w:pStyle w:val="Normalintable"/>
            </w:pPr>
            <w:r>
              <w:t>At 100% ownership, the freehold will transfer to you.</w:t>
            </w:r>
          </w:p>
          <w:p w14:paraId="2C0144D2" w14:textId="77777777" w:rsidR="00B77688" w:rsidRDefault="00B77688">
            <w:pPr>
              <w:pStyle w:val="Normalintable"/>
            </w:pPr>
          </w:p>
        </w:tc>
      </w:tr>
      <w:tr w:rsidR="00B77688" w14:paraId="0133F82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2E69B90" w14:textId="77777777" w:rsidR="00B77688" w:rsidRDefault="00B77688">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3EAB536" w14:textId="77777777" w:rsidR="00B77688" w:rsidRPr="00BA6747" w:rsidRDefault="00B77688">
            <w:pPr>
              <w:pStyle w:val="Normalintable"/>
            </w:pPr>
            <w:r w:rsidRPr="00BA6747">
              <w:t>Sage Homes RP Limited</w:t>
            </w:r>
          </w:p>
          <w:p w14:paraId="7E36A08B" w14:textId="77777777" w:rsidR="00B77688" w:rsidRDefault="00B77688" w:rsidP="00BA6747">
            <w:pPr>
              <w:pStyle w:val="Normalintable"/>
            </w:pPr>
            <w:r>
              <w:t xml:space="preserve">Orion House </w:t>
            </w:r>
          </w:p>
          <w:p w14:paraId="10BA0316" w14:textId="77777777" w:rsidR="00B77688" w:rsidRDefault="00B77688" w:rsidP="00BA6747">
            <w:pPr>
              <w:pStyle w:val="Normalintable"/>
            </w:pPr>
            <w:r>
              <w:t>5 Upper St Martin’s Lane</w:t>
            </w:r>
          </w:p>
          <w:p w14:paraId="4B152FF1" w14:textId="77777777" w:rsidR="00B77688" w:rsidRDefault="00B77688" w:rsidP="00BA6747">
            <w:pPr>
              <w:pStyle w:val="Normalintable"/>
            </w:pPr>
            <w:r>
              <w:t>London</w:t>
            </w:r>
          </w:p>
          <w:p w14:paraId="06DD1F4C" w14:textId="77777777" w:rsidR="00B77688" w:rsidRDefault="00B77688" w:rsidP="00BA6747">
            <w:pPr>
              <w:pStyle w:val="Normalintable"/>
            </w:pPr>
            <w:r>
              <w:t>WC2H 9EA</w:t>
            </w:r>
          </w:p>
          <w:p w14:paraId="6C066BEA" w14:textId="77777777" w:rsidR="00B77688" w:rsidRDefault="00B77688">
            <w:pPr>
              <w:pStyle w:val="Normalintable"/>
            </w:pPr>
          </w:p>
          <w:p w14:paraId="4D66F0E2" w14:textId="77777777" w:rsidR="00B77688" w:rsidRDefault="00B77688">
            <w:pPr>
              <w:pStyle w:val="Normalintable"/>
            </w:pPr>
            <w:r>
              <w:t>Under a shared ownership lease, you pay for a percentage share of the market value of a home. You enter into a lease agreement with the landlord and agree to pay rent to the landlord on the remaining share.</w:t>
            </w:r>
          </w:p>
        </w:tc>
      </w:tr>
      <w:tr w:rsidR="00B77688" w14:paraId="2614255F"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C2BE4A" w14:textId="77777777" w:rsidR="00B77688" w:rsidRDefault="00B77688">
            <w:pPr>
              <w:ind w:left="127"/>
            </w:pPr>
            <w:r>
              <w:rPr>
                <w:b/>
                <w:bCs/>
              </w:rPr>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70AEE7B" w14:textId="77777777" w:rsidR="00B77688" w:rsidRDefault="00B77688">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296BC292" w14:textId="77777777" w:rsidR="00B77688" w:rsidRDefault="00B77688">
            <w:r>
              <w:t>For more information, see section 5, 'Maintaining and living in the home', in the 'Key information about shared ownership' document.</w:t>
            </w:r>
          </w:p>
        </w:tc>
      </w:tr>
      <w:tr w:rsidR="00B77688" w14:paraId="54A0322C"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DEA682E" w14:textId="77777777" w:rsidR="00B77688" w:rsidRDefault="00B77688">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4AB8F2A" w14:textId="77777777" w:rsidR="00B77688" w:rsidRDefault="00B77688">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B77688" w14:paraId="0B17BB93"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0B19BC0" w14:textId="77777777" w:rsidR="00B77688" w:rsidRDefault="00B77688">
            <w:pPr>
              <w:pStyle w:val="Normalintable"/>
              <w:rPr>
                <w:b/>
                <w:bCs/>
              </w:rPr>
            </w:pPr>
            <w:r>
              <w:rPr>
                <w:b/>
                <w:bCs/>
              </w:rPr>
              <w:t>Pets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8B0DF74" w14:textId="77777777" w:rsidR="00B77688" w:rsidRDefault="00B77688">
            <w:pPr>
              <w:pStyle w:val="Normalintable"/>
            </w:pPr>
            <w:r w:rsidRPr="00582FA0">
              <w:t>You can</w:t>
            </w:r>
            <w:r>
              <w:t xml:space="preserve"> keep pets at the home. A copy of Sage’s full Pet Policy can be found on Sage’s website.</w:t>
            </w:r>
          </w:p>
          <w:p w14:paraId="147942A7" w14:textId="77777777" w:rsidR="00B77688" w:rsidRDefault="00B77688">
            <w:pPr>
              <w:pStyle w:val="Normalintable"/>
            </w:pPr>
          </w:p>
          <w:p w14:paraId="0AFECE86" w14:textId="77777777" w:rsidR="00B77688" w:rsidRDefault="00B77688" w:rsidP="00582FA0">
            <w:pPr>
              <w:pStyle w:val="Normalintable"/>
            </w:pPr>
            <w:r>
              <w:t>3. Types of Pets</w:t>
            </w:r>
          </w:p>
          <w:p w14:paraId="6C459397" w14:textId="77777777" w:rsidR="00B77688" w:rsidRDefault="00B77688" w:rsidP="00582FA0">
            <w:pPr>
              <w:pStyle w:val="Normalintable"/>
            </w:pPr>
            <w:r>
              <w:t>Pets requiring prior written consent include, but are not limited to, common pets such as cats and dogs. If there is any doubt, then customers should check with us to confirm whether their specific pet requires permission.</w:t>
            </w:r>
          </w:p>
          <w:p w14:paraId="443BE870" w14:textId="77777777" w:rsidR="00B77688" w:rsidRDefault="00B77688" w:rsidP="00582FA0">
            <w:pPr>
              <w:pStyle w:val="Normalintable"/>
            </w:pPr>
          </w:p>
          <w:p w14:paraId="4950EFC5" w14:textId="77777777" w:rsidR="00B77688" w:rsidRDefault="00B77688" w:rsidP="00582FA0">
            <w:pPr>
              <w:pStyle w:val="Normalintable"/>
            </w:pPr>
            <w:r>
              <w:lastRenderedPageBreak/>
              <w:t>For certain pets, when kept within a reasonable number, formal written consent may not be required. Customers should check with us to confirm if they are unsure their pet qualifies. Examples of these kinds of pets include, but are not limited to:</w:t>
            </w:r>
          </w:p>
          <w:p w14:paraId="410B45AA" w14:textId="77777777" w:rsidR="00B77688" w:rsidRDefault="00B77688" w:rsidP="00582FA0">
            <w:pPr>
              <w:pStyle w:val="Normalintable"/>
            </w:pPr>
            <w:r>
              <w:t xml:space="preserve">• Small, caged rodents </w:t>
            </w:r>
            <w:proofErr w:type="spellStart"/>
            <w:r>
              <w:t>eg</w:t>
            </w:r>
            <w:proofErr w:type="spellEnd"/>
            <w:r>
              <w:t xml:space="preserve"> gerbils, hamsters, mice</w:t>
            </w:r>
          </w:p>
          <w:p w14:paraId="687C5037" w14:textId="77777777" w:rsidR="00B77688" w:rsidRDefault="00B77688" w:rsidP="00582FA0">
            <w:pPr>
              <w:pStyle w:val="Normalintable"/>
            </w:pPr>
            <w:r>
              <w:t xml:space="preserve">• Small, caged birds </w:t>
            </w:r>
            <w:proofErr w:type="spellStart"/>
            <w:r>
              <w:t>eg</w:t>
            </w:r>
            <w:proofErr w:type="spellEnd"/>
            <w:r>
              <w:t xml:space="preserve"> budgies, parrots, cockatoos</w:t>
            </w:r>
          </w:p>
          <w:p w14:paraId="041E366F" w14:textId="77777777" w:rsidR="00B77688" w:rsidRDefault="00B77688" w:rsidP="00582FA0">
            <w:pPr>
              <w:pStyle w:val="Normalintable"/>
            </w:pPr>
            <w:r>
              <w:t xml:space="preserve">• Small, hutched animals </w:t>
            </w:r>
            <w:proofErr w:type="spellStart"/>
            <w:r>
              <w:t>eg</w:t>
            </w:r>
            <w:proofErr w:type="spellEnd"/>
            <w:r>
              <w:t xml:space="preserve"> rabbits, guinea pigs, ferrets</w:t>
            </w:r>
          </w:p>
          <w:p w14:paraId="161AFBBF" w14:textId="77777777" w:rsidR="00B77688" w:rsidRDefault="00B77688" w:rsidP="00582FA0">
            <w:pPr>
              <w:pStyle w:val="Normalintable"/>
            </w:pPr>
            <w:r>
              <w:t xml:space="preserve">• Small, contained reptiles </w:t>
            </w:r>
            <w:proofErr w:type="spellStart"/>
            <w:r>
              <w:t>eg</w:t>
            </w:r>
            <w:proofErr w:type="spellEnd"/>
            <w:r>
              <w:t xml:space="preserve"> lizards, snakes or alike.</w:t>
            </w:r>
          </w:p>
          <w:p w14:paraId="24388370" w14:textId="77777777" w:rsidR="00B77688" w:rsidRDefault="00B77688" w:rsidP="00582FA0">
            <w:pPr>
              <w:pStyle w:val="Normalintable"/>
            </w:pPr>
            <w:r>
              <w:t xml:space="preserve">• Small, aquatic animals limited to a maximum tank size of 10 litres </w:t>
            </w:r>
            <w:proofErr w:type="spellStart"/>
            <w:r>
              <w:t>eg</w:t>
            </w:r>
            <w:proofErr w:type="spellEnd"/>
            <w:r>
              <w:t xml:space="preserve"> fish.</w:t>
            </w:r>
          </w:p>
          <w:p w14:paraId="27172A3E" w14:textId="77777777" w:rsidR="00B77688" w:rsidRDefault="00B77688" w:rsidP="00582FA0">
            <w:pPr>
              <w:pStyle w:val="Normalintable"/>
            </w:pPr>
          </w:p>
          <w:p w14:paraId="3EBC5C19" w14:textId="77777777" w:rsidR="00B77688" w:rsidRDefault="00B77688" w:rsidP="00582FA0">
            <w:pPr>
              <w:pStyle w:val="Normalintable"/>
            </w:pPr>
            <w:r>
              <w:t>Customers must not use animals for breeding purposes and must declare if a pet in their home has produced a litter.</w:t>
            </w:r>
          </w:p>
          <w:p w14:paraId="5B26012C" w14:textId="77777777" w:rsidR="00B77688" w:rsidRDefault="00B77688" w:rsidP="00582FA0">
            <w:pPr>
              <w:pStyle w:val="Normalintable"/>
            </w:pPr>
          </w:p>
          <w:p w14:paraId="5C07E9DF" w14:textId="77777777" w:rsidR="00B77688" w:rsidRDefault="00B77688" w:rsidP="00582FA0">
            <w:pPr>
              <w:pStyle w:val="Normalintable"/>
            </w:pPr>
            <w:r>
              <w:t>Cat or dog flaps (or similar devices) must not be installed without our prior consent as these can compromise the fire safety of a home. These are not permitted on doors that open onto shared areas. If a customer has installed a flap, they will be asked to remove it and reinstate the door at their own expense.</w:t>
            </w:r>
          </w:p>
          <w:p w14:paraId="36A3F7A3" w14:textId="77777777" w:rsidR="00B77688" w:rsidRDefault="00B77688" w:rsidP="00582FA0">
            <w:pPr>
              <w:pStyle w:val="Normalintable"/>
            </w:pPr>
          </w:p>
          <w:p w14:paraId="4B600A12" w14:textId="77777777" w:rsidR="00B77688" w:rsidRDefault="00B77688" w:rsidP="00582FA0">
            <w:pPr>
              <w:pStyle w:val="Normalintable"/>
            </w:pPr>
            <w:r>
              <w:t>Pets are acceptable in homes with private gardens, in line with the approach stated in Section 3 Types of Pets (above)</w:t>
            </w:r>
          </w:p>
          <w:p w14:paraId="3E6F36EC" w14:textId="77777777" w:rsidR="00B77688" w:rsidRDefault="00B77688" w:rsidP="00582FA0">
            <w:pPr>
              <w:pStyle w:val="Normalintable"/>
            </w:pPr>
          </w:p>
          <w:p w14:paraId="4B9AC22B" w14:textId="77777777" w:rsidR="00B77688" w:rsidRDefault="00B77688" w:rsidP="00582FA0">
            <w:pPr>
              <w:pStyle w:val="Normalintable"/>
            </w:pPr>
            <w:r>
              <w:t>If permission is approved, the customer will be required to complete a Pet Agreement.  We may request proof of insurance and public liability cover covering potential pet damage.  Proof may also be requested showing vaccination, flea, and worming record where appropriate.</w:t>
            </w:r>
          </w:p>
        </w:tc>
      </w:tr>
      <w:tr w:rsidR="00B77688" w14:paraId="1B56B0F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883A29D" w14:textId="77777777" w:rsidR="00B77688" w:rsidRDefault="00B77688">
            <w:pPr>
              <w:pStyle w:val="Normalintable"/>
              <w:rPr>
                <w:b/>
                <w:bCs/>
              </w:rPr>
            </w:pPr>
            <w:r>
              <w:rPr>
                <w:b/>
                <w:bCs/>
              </w:rPr>
              <w:lastRenderedPageBreak/>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021AF4" w14:textId="77777777" w:rsidR="00B77688" w:rsidRDefault="00B77688">
            <w:pPr>
              <w:pStyle w:val="Normalintable"/>
            </w:pPr>
            <w:r>
              <w:t>You can rent out a room in the home, but you must live there at the same time.</w:t>
            </w:r>
          </w:p>
          <w:p w14:paraId="34D0EC24" w14:textId="77777777" w:rsidR="00B77688" w:rsidRDefault="00B77688">
            <w:pPr>
              <w:pStyle w:val="Normalintable"/>
            </w:pPr>
          </w:p>
          <w:p w14:paraId="4DFFF153" w14:textId="77777777" w:rsidR="00B77688" w:rsidRDefault="00B77688">
            <w:pPr>
              <w:pStyle w:val="Normalintable"/>
            </w:pPr>
            <w:r>
              <w:t>You cannot sublet (rent out) your entire home unless you either:</w:t>
            </w:r>
          </w:p>
          <w:p w14:paraId="6ED9EB98" w14:textId="77777777" w:rsidR="00B77688" w:rsidRDefault="00B77688">
            <w:pPr>
              <w:pStyle w:val="Normalintable"/>
            </w:pPr>
          </w:p>
          <w:p w14:paraId="39301C62" w14:textId="77777777" w:rsidR="00B77688" w:rsidRDefault="00B77688">
            <w:pPr>
              <w:pStyle w:val="Normalintable"/>
              <w:numPr>
                <w:ilvl w:val="0"/>
                <w:numId w:val="6"/>
              </w:numPr>
            </w:pPr>
            <w:r>
              <w:t xml:space="preserve">own a 100% </w:t>
            </w:r>
            <w:proofErr w:type="gramStart"/>
            <w:r>
              <w:t>share;</w:t>
            </w:r>
            <w:proofErr w:type="gramEnd"/>
            <w:r>
              <w:t xml:space="preserve"> or</w:t>
            </w:r>
          </w:p>
          <w:p w14:paraId="05BDA051" w14:textId="77777777" w:rsidR="00B77688" w:rsidRDefault="00B77688">
            <w:pPr>
              <w:pStyle w:val="Normalintable"/>
              <w:numPr>
                <w:ilvl w:val="0"/>
                <w:numId w:val="6"/>
              </w:numPr>
            </w:pPr>
            <w:r>
              <w:t>have your landlord's permission which they will only give in exceptional circumstances (see section 1.5 in ‘Key information about shared ownership’ document)</w:t>
            </w:r>
          </w:p>
          <w:p w14:paraId="56BBE631" w14:textId="77777777" w:rsidR="00B77688" w:rsidRDefault="00B77688">
            <w:pPr>
              <w:pStyle w:val="Normalintable"/>
              <w:ind w:left="360"/>
            </w:pPr>
          </w:p>
          <w:p w14:paraId="017ACA6F" w14:textId="77777777" w:rsidR="00B77688" w:rsidRDefault="00B77688">
            <w:pPr>
              <w:pStyle w:val="Normalintable"/>
              <w:ind w:left="360"/>
            </w:pPr>
            <w:r>
              <w:t xml:space="preserve">and </w:t>
            </w:r>
          </w:p>
          <w:p w14:paraId="5EB4B5A0" w14:textId="77777777" w:rsidR="00B77688" w:rsidRDefault="00B77688">
            <w:pPr>
              <w:pStyle w:val="Normalintable"/>
              <w:ind w:left="360"/>
            </w:pPr>
          </w:p>
          <w:p w14:paraId="55A8A8E5" w14:textId="77777777" w:rsidR="00B77688" w:rsidRDefault="00B77688">
            <w:pPr>
              <w:pStyle w:val="Normalintable"/>
              <w:numPr>
                <w:ilvl w:val="0"/>
                <w:numId w:val="7"/>
              </w:numPr>
            </w:pPr>
            <w:r>
              <w:rPr>
                <w:color w:val="000000"/>
              </w:rPr>
              <w:t>have your mortgage lender’s permission if you have a mortgage</w:t>
            </w:r>
          </w:p>
          <w:p w14:paraId="42644277" w14:textId="77777777" w:rsidR="00B77688" w:rsidRDefault="00B77688">
            <w:pPr>
              <w:pStyle w:val="Normalintable"/>
              <w:ind w:left="720"/>
              <w:rPr>
                <w:rFonts w:eastAsia="Arial"/>
              </w:rPr>
            </w:pPr>
          </w:p>
        </w:tc>
      </w:tr>
    </w:tbl>
    <w:p w14:paraId="67CEBBA1" w14:textId="77777777" w:rsidR="00B77688" w:rsidRDefault="00B77688"/>
    <w:p w14:paraId="01010488" w14:textId="77777777" w:rsidR="00B77688" w:rsidRDefault="00B77688"/>
    <w:p w14:paraId="1F177E3F" w14:textId="77777777" w:rsidR="00B77688" w:rsidRDefault="00B77688">
      <w:pPr>
        <w:spacing w:before="0" w:after="0"/>
        <w:rPr>
          <w:rFonts w:ascii="Calibri" w:hAnsi="Calibri"/>
          <w:sz w:val="20"/>
          <w:szCs w:val="20"/>
        </w:rPr>
        <w:sectPr w:rsidR="00B77688" w:rsidSect="00B77688">
          <w:headerReference w:type="default" r:id="rId11"/>
          <w:footerReference w:type="even" r:id="rId12"/>
          <w:footerReference w:type="default" r:id="rId13"/>
          <w:footerReference w:type="first" r:id="rId14"/>
          <w:pgSz w:w="11900" w:h="16840"/>
          <w:pgMar w:top="902" w:right="1287" w:bottom="1077" w:left="1259" w:header="568" w:footer="720" w:gutter="0"/>
          <w:pgNumType w:start="1"/>
          <w:cols w:space="720"/>
        </w:sectPr>
      </w:pPr>
    </w:p>
    <w:p w14:paraId="6352EA23" w14:textId="77777777" w:rsidR="00B77688" w:rsidRDefault="00B77688">
      <w:pPr>
        <w:spacing w:before="0" w:after="0"/>
        <w:rPr>
          <w:rFonts w:ascii="Calibri" w:hAnsi="Calibri"/>
          <w:sz w:val="20"/>
          <w:szCs w:val="20"/>
        </w:rPr>
      </w:pPr>
    </w:p>
    <w:sectPr w:rsidR="00B77688" w:rsidSect="00B77688">
      <w:headerReference w:type="even" r:id="rId15"/>
      <w:headerReference w:type="default" r:id="rId16"/>
      <w:footerReference w:type="even" r:id="rId17"/>
      <w:footerReference w:type="default" r:id="rId18"/>
      <w:headerReference w:type="first" r:id="rId19"/>
      <w:footerReference w:type="first" r:id="rId20"/>
      <w:type w:val="continuous"/>
      <w:pgSz w:w="11900" w:h="16840"/>
      <w:pgMar w:top="902" w:right="1287" w:bottom="1077" w:left="1259"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8875" w14:textId="77777777" w:rsidR="00A62D01" w:rsidRDefault="00A62D01">
      <w:pPr>
        <w:spacing w:before="0" w:after="0"/>
      </w:pPr>
      <w:r>
        <w:separator/>
      </w:r>
    </w:p>
  </w:endnote>
  <w:endnote w:type="continuationSeparator" w:id="0">
    <w:p w14:paraId="1B6B8D07" w14:textId="77777777" w:rsidR="00A62D01" w:rsidRDefault="00A62D01">
      <w:pPr>
        <w:spacing w:before="0" w:after="0"/>
      </w:pPr>
      <w:r>
        <w:continuationSeparator/>
      </w:r>
    </w:p>
  </w:endnote>
  <w:endnote w:type="continuationNotice" w:id="1">
    <w:p w14:paraId="1D2DAE70" w14:textId="77777777" w:rsidR="00A62D01" w:rsidRDefault="00A62D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ECDC" w14:textId="77777777" w:rsidR="00B77688" w:rsidRDefault="00B77688">
    <w:pPr>
      <w:pStyle w:val="Footer"/>
    </w:pPr>
    <w:r>
      <w:rPr>
        <w:noProof/>
      </w:rPr>
      <mc:AlternateContent>
        <mc:Choice Requires="wps">
          <w:drawing>
            <wp:anchor distT="0" distB="0" distL="0" distR="0" simplePos="0" relativeHeight="251664384" behindDoc="0" locked="0" layoutInCell="1" allowOverlap="1" wp14:anchorId="3800F34A" wp14:editId="17821CD3">
              <wp:simplePos x="635" y="635"/>
              <wp:positionH relativeFrom="page">
                <wp:align>left</wp:align>
              </wp:positionH>
              <wp:positionV relativeFrom="page">
                <wp:align>bottom</wp:align>
              </wp:positionV>
              <wp:extent cx="1148715" cy="497840"/>
              <wp:effectExtent l="0" t="0" r="13335" b="0"/>
              <wp:wrapNone/>
              <wp:docPr id="2051583738"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6355D71"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00F34A" id="_x0000_t202" coordsize="21600,21600" o:spt="202" path="m,l,21600r21600,l21600,xe">
              <v:stroke joinstyle="miter"/>
              <v:path gradientshapeok="t" o:connecttype="rect"/>
            </v:shapetype>
            <v:shape id="Text Box 2" o:spid="_x0000_s1026" type="#_x0000_t202" alt="Internal Use Only" style="position:absolute;margin-left:0;margin-top:0;width:90.45pt;height:39.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" filled="f" stroked="f">
              <v:textbox style="mso-fit-shape-to-text:t" inset="20pt,0,0,15pt">
                <w:txbxContent>
                  <w:p w14:paraId="36355D71"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C0FB" w14:textId="77777777" w:rsidR="00B77688" w:rsidRDefault="00B77688">
    <w:r>
      <w:rPr>
        <w:noProof/>
      </w:rPr>
      <mc:AlternateContent>
        <mc:Choice Requires="wps">
          <w:drawing>
            <wp:anchor distT="0" distB="0" distL="0" distR="0" simplePos="0" relativeHeight="251665408" behindDoc="0" locked="0" layoutInCell="1" allowOverlap="1" wp14:anchorId="7598944E" wp14:editId="797E6360">
              <wp:simplePos x="635" y="635"/>
              <wp:positionH relativeFrom="page">
                <wp:align>left</wp:align>
              </wp:positionH>
              <wp:positionV relativeFrom="page">
                <wp:align>bottom</wp:align>
              </wp:positionV>
              <wp:extent cx="1148715" cy="497840"/>
              <wp:effectExtent l="0" t="0" r="13335" b="0"/>
              <wp:wrapNone/>
              <wp:docPr id="914840010"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A819B0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98944E" id="_x0000_t202" coordsize="21600,21600" o:spt="202" path="m,l,21600r21600,l21600,xe">
              <v:stroke joinstyle="miter"/>
              <v:path gradientshapeok="t" o:connecttype="rect"/>
            </v:shapetype>
            <v:shape id="Text Box 3" o:spid="_x0000_s1027" type="#_x0000_t202" alt="Internal Use Only" style="position:absolute;margin-left:0;margin-top:0;width:90.45pt;height:39.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" filled="f" stroked="f">
              <v:textbox style="mso-fit-shape-to-text:t" inset="20pt,0,0,15pt">
                <w:txbxContent>
                  <w:p w14:paraId="3A819B0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0E7F" w14:textId="77777777" w:rsidR="00B77688" w:rsidRDefault="00B77688">
    <w:pPr>
      <w:pStyle w:val="Footer"/>
    </w:pPr>
    <w:r>
      <w:rPr>
        <w:noProof/>
      </w:rPr>
      <mc:AlternateContent>
        <mc:Choice Requires="wps">
          <w:drawing>
            <wp:anchor distT="0" distB="0" distL="0" distR="0" simplePos="0" relativeHeight="251663360" behindDoc="0" locked="0" layoutInCell="1" allowOverlap="1" wp14:anchorId="00B76193" wp14:editId="1626F615">
              <wp:simplePos x="635" y="635"/>
              <wp:positionH relativeFrom="page">
                <wp:align>left</wp:align>
              </wp:positionH>
              <wp:positionV relativeFrom="page">
                <wp:align>bottom</wp:align>
              </wp:positionV>
              <wp:extent cx="1148715" cy="497840"/>
              <wp:effectExtent l="0" t="0" r="13335" b="0"/>
              <wp:wrapNone/>
              <wp:docPr id="1042714542"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1FF4BC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B76193" id="_x0000_t202" coordsize="21600,21600" o:spt="202" path="m,l,21600r21600,l21600,xe">
              <v:stroke joinstyle="miter"/>
              <v:path gradientshapeok="t" o:connecttype="rect"/>
            </v:shapetype>
            <v:shape id="Text Box 1" o:spid="_x0000_s1028" type="#_x0000_t202" alt="Internal Use Only" style="position:absolute;margin-left:0;margin-top:0;width:90.45pt;height:39.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9T0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dUXHw/hbqI+4lYMT4d7yVYut18yHZ+aQYVwE&#10;VRue8JAKuorC2aKkAffrPX/MR+AxSkmHiqmoQUlTon4YJGQ8neR5VFj6Q8MNxjYZxW0+jXGz1/eA&#10;YizwXViezJgc1GBKB/oVRb2M3TDEDMeeFd0O5n046RcfBRfLZUpCMVkW1mZjeSwdMYuAvvSvzNkz&#10;6gH5eoRBU6x8A/4pN970drkPSEFiJuJ7QvMMOwoxEXZ+NFHpf/6nrOvTXvwG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By79T0&#10;FAIAACIEAAAOAAAAAAAAAAAAAAAAAC4CAABkcnMvZTJvRG9jLnhtbFBLAQItABQABgAIAAAAIQDn&#10;Z7M82gAAAAQBAAAPAAAAAAAAAAAAAAAAAG4EAABkcnMvZG93bnJldi54bWxQSwUGAAAAAAQABADz&#10;AAAAdQUAAAAA&#10;" filled="f" stroked="f">
              <v:textbox style="mso-fit-shape-to-text:t" inset="20pt,0,0,15pt">
                <w:txbxContent>
                  <w:p w14:paraId="31FF4BC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D93A" w14:textId="77777777" w:rsidR="00BB6476" w:rsidRDefault="009624E3">
    <w:pPr>
      <w:pStyle w:val="Footer"/>
    </w:pPr>
    <w:r>
      <w:rPr>
        <w:noProof/>
      </w:rPr>
      <mc:AlternateContent>
        <mc:Choice Requires="wps">
          <w:drawing>
            <wp:anchor distT="0" distB="0" distL="0" distR="0" simplePos="0" relativeHeight="251660288" behindDoc="0" locked="0" layoutInCell="1" allowOverlap="1" wp14:anchorId="6FBB4783" wp14:editId="7EB367A8">
              <wp:simplePos x="635" y="635"/>
              <wp:positionH relativeFrom="page">
                <wp:align>left</wp:align>
              </wp:positionH>
              <wp:positionV relativeFrom="page">
                <wp:align>bottom</wp:align>
              </wp:positionV>
              <wp:extent cx="1148715" cy="497840"/>
              <wp:effectExtent l="0" t="0" r="13335" b="0"/>
              <wp:wrapNone/>
              <wp:docPr id="1231693917"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18376D1B"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BB4783" id="_x0000_t202" coordsize="21600,21600" o:spt="202" path="m,l,21600r21600,l21600,xe">
              <v:stroke joinstyle="miter"/>
              <v:path gradientshapeok="t" o:connecttype="rect"/>
            </v:shapetype>
            <v:shape id="_x0000_s1029" type="#_x0000_t202" alt="Internal Use Only" style="position:absolute;margin-left:0;margin-top:0;width:90.45pt;height:39.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" filled="f" stroked="f">
              <v:textbox style="mso-fit-shape-to-text:t" inset="20pt,0,0,15pt">
                <w:txbxContent>
                  <w:p w14:paraId="18376D1B"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73A" w14:textId="77777777" w:rsidR="005F477F" w:rsidRDefault="009624E3">
    <w:r>
      <w:rPr>
        <w:noProof/>
      </w:rPr>
      <mc:AlternateContent>
        <mc:Choice Requires="wps">
          <w:drawing>
            <wp:anchor distT="0" distB="0" distL="0" distR="0" simplePos="0" relativeHeight="251661312" behindDoc="0" locked="0" layoutInCell="1" allowOverlap="1" wp14:anchorId="439C9264" wp14:editId="68A8D1A1">
              <wp:simplePos x="635" y="635"/>
              <wp:positionH relativeFrom="page">
                <wp:align>left</wp:align>
              </wp:positionH>
              <wp:positionV relativeFrom="page">
                <wp:align>bottom</wp:align>
              </wp:positionV>
              <wp:extent cx="1148715" cy="497840"/>
              <wp:effectExtent l="0" t="0" r="13335" b="0"/>
              <wp:wrapNone/>
              <wp:docPr id="93243786"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10E5CF7"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9C9264" id="_x0000_t202" coordsize="21600,21600" o:spt="202" path="m,l,21600r21600,l21600,xe">
              <v:stroke joinstyle="miter"/>
              <v:path gradientshapeok="t" o:connecttype="rect"/>
            </v:shapetype>
            <v:shape id="_x0000_s1030" type="#_x0000_t202" alt="Internal Use Only" style="position:absolute;margin-left:0;margin-top:0;width:90.45pt;height:39.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Nx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NTYfxt9CfcStHJwI95avWmy9Zj48M4cM4yKo&#10;2vCEh1TQVRTOFiUNuF/v+WM+Ao9RSjpUTEUNSpoS9cMgIePpJM+jwtIfGm4wtskobvNpjJu9vgcU&#10;Y4HvwvJkxuSgBlM60K8o6mXshiFmOPas6HYw78NJv/gouFguUxKKybKwNhvLY+mIWQT0pX9lzp5R&#10;D8jXIwyaYuUb8E+58aa3y31AChIzEd8TmmfYUYiJsPOjiUr/8z9lXZ/24jcA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DQwzNx&#10;FAIAACIEAAAOAAAAAAAAAAAAAAAAAC4CAABkcnMvZTJvRG9jLnhtbFBLAQItABQABgAIAAAAIQDn&#10;Z7M82gAAAAQBAAAPAAAAAAAAAAAAAAAAAG4EAABkcnMvZG93bnJldi54bWxQSwUGAAAAAAQABADz&#10;AAAAdQUAAAAA&#10;" filled="f" stroked="f">
              <v:textbox style="mso-fit-shape-to-text:t" inset="20pt,0,0,15pt">
                <w:txbxContent>
                  <w:p w14:paraId="310E5CF7"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r w:rsidR="00855491">
      <w:b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E0B6" w14:textId="77777777" w:rsidR="00BB6476" w:rsidRDefault="009624E3">
    <w:pPr>
      <w:pStyle w:val="Footer"/>
    </w:pPr>
    <w:r>
      <w:rPr>
        <w:noProof/>
      </w:rPr>
      <mc:AlternateContent>
        <mc:Choice Requires="wps">
          <w:drawing>
            <wp:anchor distT="0" distB="0" distL="0" distR="0" simplePos="0" relativeHeight="251659264" behindDoc="0" locked="0" layoutInCell="1" allowOverlap="1" wp14:anchorId="2F7EFC62" wp14:editId="35A50ED9">
              <wp:simplePos x="635" y="635"/>
              <wp:positionH relativeFrom="page">
                <wp:align>left</wp:align>
              </wp:positionH>
              <wp:positionV relativeFrom="page">
                <wp:align>bottom</wp:align>
              </wp:positionV>
              <wp:extent cx="1148715" cy="497840"/>
              <wp:effectExtent l="0" t="0" r="13335" b="0"/>
              <wp:wrapNone/>
              <wp:docPr id="546438302"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2396CADA"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EFC62" id="_x0000_t202" coordsize="21600,21600" o:spt="202" path="m,l,21600r21600,l21600,xe">
              <v:stroke joinstyle="miter"/>
              <v:path gradientshapeok="t" o:connecttype="rect"/>
            </v:shapetype>
            <v:shape id="_x0000_s1031" type="#_x0000_t202" alt="Internal Use Only" style="position:absolute;margin-left:0;margin-top:0;width:90.45pt;height:39.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L5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dUWnw/hbqI+4lYMT4d7yVYut18yHZ+aQYVwE&#10;VRue8JAKuorC2aKkAffrPX/MR+AxSkmHiqmoQUlTon4YJGQ8neR5VFj6Q8MNxjYZxW0+jXGz1/eA&#10;YizwXViezJgc1GBKB/oVRb2M3TDEDMeeFd0O5n046RcfBRfLZUpCMVkW1mZjeSwdMYuAvvSvzNkz&#10;6gH5eoRBU6x8A/4pN970drkPSEFiJuJ7QvMMOwoxEXZ+NFHpf/6nrOvTXvwG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AgTLL5&#10;FAIAACIEAAAOAAAAAAAAAAAAAAAAAC4CAABkcnMvZTJvRG9jLnhtbFBLAQItABQABgAIAAAAIQDn&#10;Z7M82gAAAAQBAAAPAAAAAAAAAAAAAAAAAG4EAABkcnMvZG93bnJldi54bWxQSwUGAAAAAAQABADz&#10;AAAAdQUAAAAA&#10;" filled="f" stroked="f">
              <v:textbox style="mso-fit-shape-to-text:t" inset="20pt,0,0,15pt">
                <w:txbxContent>
                  <w:p w14:paraId="2396CADA"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4C0D" w14:textId="77777777" w:rsidR="00A62D01" w:rsidRDefault="00A62D01">
      <w:pPr>
        <w:spacing w:before="0" w:after="0"/>
      </w:pPr>
      <w:r>
        <w:rPr>
          <w:color w:val="000000"/>
        </w:rPr>
        <w:separator/>
      </w:r>
    </w:p>
  </w:footnote>
  <w:footnote w:type="continuationSeparator" w:id="0">
    <w:p w14:paraId="7D95E037" w14:textId="77777777" w:rsidR="00A62D01" w:rsidRDefault="00A62D01">
      <w:pPr>
        <w:spacing w:before="0" w:after="0"/>
      </w:pPr>
      <w:r>
        <w:continuationSeparator/>
      </w:r>
    </w:p>
  </w:footnote>
  <w:footnote w:type="continuationNotice" w:id="1">
    <w:p w14:paraId="7AD299D2" w14:textId="77777777" w:rsidR="00A62D01" w:rsidRDefault="00A62D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D25" w14:textId="60E9929D" w:rsidR="00B77688" w:rsidRDefault="00B77688">
    <w:r>
      <w:rPr>
        <w:noProof/>
      </w:rPr>
      <w:t>3405</w:t>
    </w:r>
    <w:r>
      <w:t xml:space="preserve"> Plot </w:t>
    </w:r>
    <w:r w:rsidR="00F11958">
      <w:rPr>
        <w:noProof/>
      </w:rPr>
      <w:t>75</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EFD6" w14:textId="77777777" w:rsidR="00BB6476" w:rsidRDefault="00BB6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024F" w14:textId="77777777" w:rsidR="005F477F" w:rsidRDefault="00CB0993">
    <w:r>
      <w:rPr>
        <w:noProof/>
      </w:rPr>
      <w:t>3405</w:t>
    </w:r>
    <w:r w:rsidR="00304CF2">
      <w:t xml:space="preserve"> </w:t>
    </w:r>
    <w:r w:rsidR="00316BEC">
      <w:t xml:space="preserve">Plot </w:t>
    </w:r>
    <w:r>
      <w:rPr>
        <w:noProof/>
      </w:rPr>
      <w:t>116</w:t>
    </w:r>
    <w:r w:rsidR="00BB6476">
      <w:t xml:space="preserve"> </w:t>
    </w:r>
    <w:r w:rsidR="00855491">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4202" w14:textId="77777777" w:rsidR="00BB6476" w:rsidRDefault="00BB6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1">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1">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1">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1">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5" w15:restartNumberingAfterBreak="1">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1">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6"/>
  </w:num>
  <w:num w:numId="2" w16cid:durableId="2058625130">
    <w:abstractNumId w:val="3"/>
  </w:num>
  <w:num w:numId="3" w16cid:durableId="2025588987">
    <w:abstractNumId w:val="4"/>
  </w:num>
  <w:num w:numId="4" w16cid:durableId="33620490">
    <w:abstractNumId w:val="1"/>
  </w:num>
  <w:num w:numId="5" w16cid:durableId="1021855629">
    <w:abstractNumId w:val="0"/>
  </w:num>
  <w:num w:numId="6" w16cid:durableId="451484383">
    <w:abstractNumId w:val="5"/>
  </w:num>
  <w:num w:numId="7" w16cid:durableId="11209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0627A"/>
    <w:rsid w:val="000640F8"/>
    <w:rsid w:val="000954B6"/>
    <w:rsid w:val="000A56BF"/>
    <w:rsid w:val="000C0E58"/>
    <w:rsid w:val="000D5297"/>
    <w:rsid w:val="000F1EF9"/>
    <w:rsid w:val="001232D6"/>
    <w:rsid w:val="00135E54"/>
    <w:rsid w:val="001A3280"/>
    <w:rsid w:val="001A3BDF"/>
    <w:rsid w:val="001D364D"/>
    <w:rsid w:val="001F5C88"/>
    <w:rsid w:val="00237614"/>
    <w:rsid w:val="002928B5"/>
    <w:rsid w:val="002B5856"/>
    <w:rsid w:val="002F54A4"/>
    <w:rsid w:val="00304CF2"/>
    <w:rsid w:val="00316BEC"/>
    <w:rsid w:val="00355BAA"/>
    <w:rsid w:val="00361049"/>
    <w:rsid w:val="00387EBA"/>
    <w:rsid w:val="00412226"/>
    <w:rsid w:val="00412767"/>
    <w:rsid w:val="00412D9C"/>
    <w:rsid w:val="004171AF"/>
    <w:rsid w:val="00443251"/>
    <w:rsid w:val="004512DD"/>
    <w:rsid w:val="00497A1B"/>
    <w:rsid w:val="004B5EA8"/>
    <w:rsid w:val="004B7392"/>
    <w:rsid w:val="004B7489"/>
    <w:rsid w:val="004C41AE"/>
    <w:rsid w:val="004F33ED"/>
    <w:rsid w:val="005265F9"/>
    <w:rsid w:val="00532A78"/>
    <w:rsid w:val="00546BC9"/>
    <w:rsid w:val="005547ED"/>
    <w:rsid w:val="00554928"/>
    <w:rsid w:val="0057090B"/>
    <w:rsid w:val="00582FA0"/>
    <w:rsid w:val="00595686"/>
    <w:rsid w:val="005B1FAB"/>
    <w:rsid w:val="005F477F"/>
    <w:rsid w:val="00602BE0"/>
    <w:rsid w:val="00617C2E"/>
    <w:rsid w:val="00647A06"/>
    <w:rsid w:val="00655690"/>
    <w:rsid w:val="00675340"/>
    <w:rsid w:val="00685F1C"/>
    <w:rsid w:val="006B5966"/>
    <w:rsid w:val="007262E8"/>
    <w:rsid w:val="007431AD"/>
    <w:rsid w:val="00753D8D"/>
    <w:rsid w:val="007A6FB0"/>
    <w:rsid w:val="007A70A8"/>
    <w:rsid w:val="007F509A"/>
    <w:rsid w:val="00800CDE"/>
    <w:rsid w:val="0080518B"/>
    <w:rsid w:val="00855491"/>
    <w:rsid w:val="00856410"/>
    <w:rsid w:val="00864FFB"/>
    <w:rsid w:val="00867353"/>
    <w:rsid w:val="00870484"/>
    <w:rsid w:val="0088430C"/>
    <w:rsid w:val="008B3387"/>
    <w:rsid w:val="008D197F"/>
    <w:rsid w:val="00903BCB"/>
    <w:rsid w:val="009624E3"/>
    <w:rsid w:val="0097259A"/>
    <w:rsid w:val="009F2E86"/>
    <w:rsid w:val="00A0357D"/>
    <w:rsid w:val="00A25500"/>
    <w:rsid w:val="00A62D01"/>
    <w:rsid w:val="00AB0769"/>
    <w:rsid w:val="00AB212A"/>
    <w:rsid w:val="00AC011F"/>
    <w:rsid w:val="00AC7762"/>
    <w:rsid w:val="00AE62B9"/>
    <w:rsid w:val="00B06EE4"/>
    <w:rsid w:val="00B34404"/>
    <w:rsid w:val="00B71E71"/>
    <w:rsid w:val="00B77688"/>
    <w:rsid w:val="00B866D7"/>
    <w:rsid w:val="00B903B9"/>
    <w:rsid w:val="00BA6747"/>
    <w:rsid w:val="00BB6476"/>
    <w:rsid w:val="00BD0582"/>
    <w:rsid w:val="00BF30AB"/>
    <w:rsid w:val="00BF5447"/>
    <w:rsid w:val="00C17727"/>
    <w:rsid w:val="00C269A2"/>
    <w:rsid w:val="00C31488"/>
    <w:rsid w:val="00C50E83"/>
    <w:rsid w:val="00C82020"/>
    <w:rsid w:val="00CB0993"/>
    <w:rsid w:val="00CB0C96"/>
    <w:rsid w:val="00CD7F70"/>
    <w:rsid w:val="00D0780B"/>
    <w:rsid w:val="00D24787"/>
    <w:rsid w:val="00D308F4"/>
    <w:rsid w:val="00D76AC9"/>
    <w:rsid w:val="00D81366"/>
    <w:rsid w:val="00DC01A8"/>
    <w:rsid w:val="00DD49CC"/>
    <w:rsid w:val="00DD79EE"/>
    <w:rsid w:val="00E04F4D"/>
    <w:rsid w:val="00E12108"/>
    <w:rsid w:val="00E1293F"/>
    <w:rsid w:val="00E22F7D"/>
    <w:rsid w:val="00E23575"/>
    <w:rsid w:val="00E70699"/>
    <w:rsid w:val="00EC4E11"/>
    <w:rsid w:val="00ED63E8"/>
    <w:rsid w:val="00EF645C"/>
    <w:rsid w:val="00F11958"/>
    <w:rsid w:val="00F42F0F"/>
    <w:rsid w:val="00F565F1"/>
    <w:rsid w:val="00FE7C8F"/>
    <w:rsid w:val="0E173B1E"/>
    <w:rsid w:val="1D9FA424"/>
    <w:rsid w:val="21E1B35E"/>
    <w:rsid w:val="4A98B0C1"/>
    <w:rsid w:val="74AC71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32893"/>
  <w15:docId w15:val="{4D39B3B8-1088-4491-960F-91B6D29B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365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1AD9C008CDE49A63ABD7EC5292F86" ma:contentTypeVersion="21" ma:contentTypeDescription="Create a new document." ma:contentTypeScope="" ma:versionID="8ef0b84fbeb669cf401db9002fd464f5">
  <xsd:schema xmlns:xsd="http://www.w3.org/2001/XMLSchema" xmlns:xs="http://www.w3.org/2001/XMLSchema" xmlns:p="http://schemas.microsoft.com/office/2006/metadata/properties" xmlns:ns2="440be488-0334-4fc5-a0e9-c0047350056c" xmlns:ns3="ca4bd56c-82ce-4e56-a355-beb08abf90cc" targetNamespace="http://schemas.microsoft.com/office/2006/metadata/properties" ma:root="true" ma:fieldsID="73df709481027e75371d83742f2afa5b" ns2:_="" ns3:_="">
    <xsd:import namespace="440be488-0334-4fc5-a0e9-c0047350056c"/>
    <xsd:import namespace="ca4bd56c-82ce-4e56-a355-beb08abf9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be488-0334-4fc5-a0e9-c00473500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7fe9d5-db8f-4917-b18a-769f32f98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bd56c-82ce-4e56-a355-beb08abf90cc"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ebff3e4a-7b84-4639-882f-70df25d1dbcc}" ma:internalName="TaxCatchAll" ma:readOnly="false" ma:showField="CatchAllData" ma:web="ca4bd56c-82ce-4e56-a355-beb08abf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0be488-0334-4fc5-a0e9-c0047350056c">
      <Terms xmlns="http://schemas.microsoft.com/office/infopath/2007/PartnerControls"/>
    </lcf76f155ced4ddcb4097134ff3c332f>
    <TaxCatchAll xmlns="ca4bd56c-82ce-4e56-a355-beb08abf90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911AA-DD38-4576-AB2F-FFCC3037D2D3}"/>
</file>

<file path=customXml/itemProps2.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3.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440be488-0334-4fc5-a0e9-c0047350056c"/>
    <ds:schemaRef ds:uri="ca4bd56c-82ce-4e56-a355-beb08abf90cc"/>
  </ds:schemaRefs>
</ds:datastoreItem>
</file>

<file path=customXml/itemProps4.xml><?xml version="1.0" encoding="utf-8"?>
<ds:datastoreItem xmlns:ds="http://schemas.openxmlformats.org/officeDocument/2006/customXml" ds:itemID="{A9DD290C-E402-42C1-A8B6-65E4CE8F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1516</Words>
  <Characters>7278</Characters>
  <Application>Microsoft Office Word</Application>
  <DocSecurity>0</DocSecurity>
  <Lines>303</Lines>
  <Paragraphs>187</Paragraphs>
  <ScaleCrop>false</ScaleCrop>
  <HeadingPairs>
    <vt:vector size="2" baseType="variant">
      <vt:variant>
        <vt:lpstr>Title</vt:lpstr>
      </vt:variant>
      <vt:variant>
        <vt:i4>1</vt:i4>
      </vt:variant>
    </vt:vector>
  </HeadingPairs>
  <TitlesOfParts>
    <vt:vector size="1" baseType="lpstr">
      <vt:lpstr>1_Key_information_about_the_home 2021-2026 compared with 1_Key_information_about_the_Shared_Ownership_home_SOAHP_2016-21</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cp:keywords/>
  <dc:description>Version 8, 16 July 2021</dc:description>
  <cp:lastModifiedBy>Alex Mitchell-Bruguera</cp:lastModifiedBy>
  <cp:revision>2</cp:revision>
  <cp:lastPrinted>2022-07-24T17:43:00Z</cp:lastPrinted>
  <dcterms:created xsi:type="dcterms:W3CDTF">2025-12-11T11:21:00Z</dcterms:created>
  <dcterms:modified xsi:type="dcterms:W3CDTF">2025-12-11T11:21:00Z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0x010100A251AD9C008CDE49A63ABD7EC5292F86</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MediaServiceImageTags">
    <vt:lpwstr>
    </vt:lpwstr>
  </property>
  <property fmtid="{D5CDD505-2E9C-101B-9397-08002B2CF9AE}" pid="12" name="bp_dc_comparedocs">
    <vt:lpwstr>5.0.200.14 _tc</vt:lpwstr>
  </property>
  <property fmtid="{D5CDD505-2E9C-101B-9397-08002B2CF9AE}" pid="13" name="ClassificationContentMarkingFooterShapeIds">
    <vt:lpwstr>2091fc9e,496a285d,58ec98a</vt:lpwstr>
  </property>
  <property fmtid="{D5CDD505-2E9C-101B-9397-08002B2CF9AE}" pid="14" name="ClassificationContentMarkingFooterFontProps">
    <vt:lpwstr>#000000,10,Calibri</vt:lpwstr>
  </property>
  <property fmtid="{D5CDD505-2E9C-101B-9397-08002B2CF9AE}" pid="15" name="ClassificationContentMarkingFooterText">
    <vt:lpwstr>Internal Use Only</vt:lpwstr>
  </property>
  <property fmtid="{D5CDD505-2E9C-101B-9397-08002B2CF9AE}" pid="16" name="MSIP_Label_8ba813c1-8d74-4958-a80a-05c3e8f9f06d_Enabled">
    <vt:lpwstr>true</vt:lpwstr>
  </property>
  <property fmtid="{D5CDD505-2E9C-101B-9397-08002B2CF9AE}" pid="17" name="MSIP_Label_8ba813c1-8d74-4958-a80a-05c3e8f9f06d_SetDate">
    <vt:lpwstr>2024-12-18T09:44:27Z</vt:lpwstr>
  </property>
  <property fmtid="{D5CDD505-2E9C-101B-9397-08002B2CF9AE}" pid="18" name="MSIP_Label_8ba813c1-8d74-4958-a80a-05c3e8f9f06d_Method">
    <vt:lpwstr>Standard</vt:lpwstr>
  </property>
  <property fmtid="{D5CDD505-2E9C-101B-9397-08002B2CF9AE}" pid="19" name="MSIP_Label_8ba813c1-8d74-4958-a80a-05c3e8f9f06d_Name">
    <vt:lpwstr>Internal Use Only - Sage Staff</vt:lpwstr>
  </property>
  <property fmtid="{D5CDD505-2E9C-101B-9397-08002B2CF9AE}" pid="20" name="MSIP_Label_8ba813c1-8d74-4958-a80a-05c3e8f9f06d_SiteId">
    <vt:lpwstr>94ecd122-3d5c-4a9b-8f3c-d786adbbd100</vt:lpwstr>
  </property>
  <property fmtid="{D5CDD505-2E9C-101B-9397-08002B2CF9AE}" pid="21" name="MSIP_Label_8ba813c1-8d74-4958-a80a-05c3e8f9f06d_ActionId">
    <vt:lpwstr>3f315f7d-d24c-4d27-9c11-7ed5facc2678</vt:lpwstr>
  </property>
  <property fmtid="{D5CDD505-2E9C-101B-9397-08002B2CF9AE}" pid="22" name="MSIP_Label_8ba813c1-8d74-4958-a80a-05c3e8f9f06d_ContentBits">
    <vt:lpwstr>2</vt:lpwstr>
  </property>
</Properties>
</file>